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04076" w14:textId="77777777" w:rsidR="00842F7A" w:rsidRDefault="00842F7A" w:rsidP="00842F7A"/>
    <w:p w14:paraId="6825B573" w14:textId="77777777" w:rsidR="00842F7A" w:rsidRDefault="00842F7A" w:rsidP="00842F7A"/>
    <w:p w14:paraId="09AEDAAB" w14:textId="77777777" w:rsidR="00842F7A" w:rsidRDefault="00842F7A" w:rsidP="00842F7A"/>
    <w:p w14:paraId="14077617" w14:textId="77777777" w:rsidR="00842F7A" w:rsidRDefault="00842F7A" w:rsidP="00842F7A"/>
    <w:p w14:paraId="7D4A0B05" w14:textId="77777777" w:rsidR="00842F7A" w:rsidRDefault="00842F7A" w:rsidP="00842F7A"/>
    <w:p w14:paraId="1C95C7A3" w14:textId="77777777" w:rsidR="00842F7A" w:rsidRDefault="00842F7A" w:rsidP="00842F7A"/>
    <w:p w14:paraId="391885C4" w14:textId="77777777" w:rsidR="00842F7A" w:rsidRDefault="00842F7A" w:rsidP="00842F7A"/>
    <w:p w14:paraId="7CD089F7" w14:textId="77777777" w:rsidR="00842F7A" w:rsidRDefault="00842F7A" w:rsidP="00842F7A"/>
    <w:p w14:paraId="6749B9CC" w14:textId="77777777" w:rsidR="00842F7A" w:rsidRDefault="00842F7A" w:rsidP="00842F7A"/>
    <w:p w14:paraId="1269A4B3" w14:textId="77777777" w:rsidR="00842F7A" w:rsidRDefault="00842F7A" w:rsidP="00842F7A"/>
    <w:p w14:paraId="79E0157B" w14:textId="77777777" w:rsidR="00842F7A" w:rsidRDefault="00842F7A" w:rsidP="00842F7A"/>
    <w:p w14:paraId="24A50134" w14:textId="77777777" w:rsidR="00842F7A" w:rsidRDefault="00842F7A" w:rsidP="00842F7A"/>
    <w:p w14:paraId="692BE28F" w14:textId="77777777" w:rsidR="00842F7A" w:rsidRDefault="00842F7A" w:rsidP="00842F7A"/>
    <w:p w14:paraId="539F6A67" w14:textId="77777777" w:rsidR="00842F7A" w:rsidRDefault="00842F7A" w:rsidP="00842F7A"/>
    <w:p w14:paraId="25C1E52F" w14:textId="77777777" w:rsidR="00842F7A" w:rsidRDefault="00842F7A" w:rsidP="00842F7A"/>
    <w:p w14:paraId="1A8207E7" w14:textId="77777777" w:rsidR="00842F7A" w:rsidRDefault="00842F7A" w:rsidP="00842F7A"/>
    <w:p w14:paraId="0975FBDE" w14:textId="77777777" w:rsidR="00842F7A" w:rsidRDefault="00842F7A" w:rsidP="00842F7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SÚHRNNÁ TECHNICKÁ SPRÁVA</w:t>
      </w:r>
    </w:p>
    <w:p w14:paraId="0E4C2A0D" w14:textId="77777777" w:rsidR="00842F7A" w:rsidRDefault="00842F7A" w:rsidP="00842F7A">
      <w:pPr>
        <w:rPr>
          <w:b/>
          <w:bCs/>
          <w:sz w:val="36"/>
          <w:szCs w:val="36"/>
        </w:rPr>
      </w:pPr>
    </w:p>
    <w:p w14:paraId="1AF5E341" w14:textId="77777777" w:rsidR="00842F7A" w:rsidRDefault="00842F7A" w:rsidP="00842F7A">
      <w:pPr>
        <w:rPr>
          <w:b/>
          <w:bCs/>
          <w:sz w:val="36"/>
          <w:szCs w:val="36"/>
        </w:rPr>
      </w:pPr>
    </w:p>
    <w:p w14:paraId="661C06BC" w14:textId="77777777" w:rsidR="00842F7A" w:rsidRDefault="00842F7A" w:rsidP="00842F7A">
      <w:pPr>
        <w:rPr>
          <w:b/>
          <w:bCs/>
          <w:sz w:val="36"/>
          <w:szCs w:val="36"/>
        </w:rPr>
      </w:pPr>
    </w:p>
    <w:p w14:paraId="5C3B3722" w14:textId="77777777" w:rsidR="00842F7A" w:rsidRDefault="00842F7A" w:rsidP="00842F7A">
      <w:pPr>
        <w:rPr>
          <w:b/>
          <w:bCs/>
          <w:sz w:val="36"/>
          <w:szCs w:val="36"/>
        </w:rPr>
      </w:pPr>
    </w:p>
    <w:p w14:paraId="66BEEF36" w14:textId="77777777" w:rsidR="00842F7A" w:rsidRDefault="00842F7A" w:rsidP="00842F7A">
      <w:pPr>
        <w:rPr>
          <w:b/>
          <w:bCs/>
          <w:sz w:val="36"/>
          <w:szCs w:val="36"/>
        </w:rPr>
      </w:pPr>
    </w:p>
    <w:p w14:paraId="45EBDEFB" w14:textId="77777777" w:rsidR="00842F7A" w:rsidRDefault="00842F7A" w:rsidP="00842F7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</w:t>
      </w:r>
    </w:p>
    <w:p w14:paraId="04D62066" w14:textId="77777777" w:rsidR="00842F7A" w:rsidRDefault="00842F7A" w:rsidP="00842F7A">
      <w:pPr>
        <w:rPr>
          <w:b/>
          <w:bCs/>
          <w:sz w:val="36"/>
          <w:szCs w:val="36"/>
        </w:rPr>
      </w:pPr>
    </w:p>
    <w:p w14:paraId="25A59B09" w14:textId="77777777" w:rsidR="00842F7A" w:rsidRDefault="00842F7A" w:rsidP="00842F7A">
      <w:pPr>
        <w:rPr>
          <w:b/>
          <w:bCs/>
          <w:sz w:val="36"/>
          <w:szCs w:val="36"/>
        </w:rPr>
      </w:pPr>
    </w:p>
    <w:p w14:paraId="5D3961AA" w14:textId="77777777" w:rsidR="00842F7A" w:rsidRDefault="00842F7A" w:rsidP="00842F7A">
      <w:pPr>
        <w:rPr>
          <w:b/>
          <w:bCs/>
          <w:sz w:val="36"/>
          <w:szCs w:val="36"/>
        </w:rPr>
      </w:pPr>
    </w:p>
    <w:p w14:paraId="7D6495D7" w14:textId="77777777" w:rsidR="00842F7A" w:rsidRDefault="00842F7A" w:rsidP="00842F7A">
      <w:pPr>
        <w:rPr>
          <w:b/>
          <w:bCs/>
          <w:sz w:val="36"/>
          <w:szCs w:val="36"/>
        </w:rPr>
      </w:pPr>
    </w:p>
    <w:p w14:paraId="16D54634" w14:textId="77777777" w:rsidR="00842F7A" w:rsidRDefault="00842F7A" w:rsidP="00842F7A">
      <w:pPr>
        <w:rPr>
          <w:b/>
          <w:bCs/>
          <w:sz w:val="36"/>
          <w:szCs w:val="36"/>
        </w:rPr>
      </w:pPr>
    </w:p>
    <w:p w14:paraId="0EF2FE5A" w14:textId="77777777" w:rsidR="00842F7A" w:rsidRDefault="00842F7A" w:rsidP="00842F7A">
      <w:pPr>
        <w:rPr>
          <w:b/>
          <w:bCs/>
          <w:sz w:val="36"/>
          <w:szCs w:val="36"/>
        </w:rPr>
      </w:pPr>
    </w:p>
    <w:p w14:paraId="1B1484C9" w14:textId="77777777" w:rsidR="00842F7A" w:rsidRDefault="00842F7A" w:rsidP="00842F7A">
      <w:pPr>
        <w:rPr>
          <w:b/>
          <w:bCs/>
          <w:sz w:val="36"/>
          <w:szCs w:val="36"/>
        </w:rPr>
      </w:pPr>
    </w:p>
    <w:p w14:paraId="7D36CE6F" w14:textId="77777777" w:rsidR="00842F7A" w:rsidRDefault="00842F7A" w:rsidP="00842F7A">
      <w:pPr>
        <w:rPr>
          <w:b/>
          <w:bCs/>
          <w:sz w:val="36"/>
          <w:szCs w:val="36"/>
        </w:rPr>
      </w:pPr>
    </w:p>
    <w:p w14:paraId="3A9A7A1A" w14:textId="77777777" w:rsidR="00842F7A" w:rsidRDefault="00842F7A" w:rsidP="00842F7A">
      <w:pPr>
        <w:rPr>
          <w:b/>
          <w:bCs/>
          <w:sz w:val="36"/>
          <w:szCs w:val="36"/>
        </w:rPr>
      </w:pPr>
    </w:p>
    <w:p w14:paraId="534B0200" w14:textId="77777777" w:rsidR="00842F7A" w:rsidRDefault="00842F7A" w:rsidP="00842F7A">
      <w:pPr>
        <w:rPr>
          <w:b/>
          <w:bCs/>
          <w:sz w:val="36"/>
          <w:szCs w:val="36"/>
        </w:rPr>
      </w:pPr>
    </w:p>
    <w:p w14:paraId="7F988992" w14:textId="77777777" w:rsidR="00842F7A" w:rsidRDefault="00842F7A" w:rsidP="00842F7A">
      <w:pPr>
        <w:rPr>
          <w:b/>
          <w:bCs/>
          <w:sz w:val="36"/>
          <w:szCs w:val="36"/>
        </w:rPr>
      </w:pPr>
    </w:p>
    <w:p w14:paraId="19E2A27F" w14:textId="77777777" w:rsidR="00842F7A" w:rsidRDefault="00842F7A" w:rsidP="00842F7A">
      <w:pPr>
        <w:rPr>
          <w:b/>
          <w:bCs/>
          <w:sz w:val="36"/>
          <w:szCs w:val="36"/>
        </w:rPr>
      </w:pPr>
    </w:p>
    <w:p w14:paraId="2680B0BD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Názov stavby:</w:t>
      </w:r>
      <w:r>
        <w:rPr>
          <w:b/>
          <w:bCs/>
        </w:rPr>
        <w:t xml:space="preserve"> FNsP Žilina – pavilón LDCH, prestavba bloku A, Žilina – parc.č. 5865/4</w:t>
      </w:r>
    </w:p>
    <w:p w14:paraId="32090AE4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Investor:</w:t>
      </w:r>
      <w:r>
        <w:rPr>
          <w:b/>
          <w:bCs/>
        </w:rPr>
        <w:t xml:space="preserve"> FNsP Žilina, ul. Vojtecha Spanyola 43, 012 07 Žilina</w:t>
      </w:r>
    </w:p>
    <w:p w14:paraId="1FF3AA91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Generálny projektant:</w:t>
      </w:r>
      <w:r>
        <w:rPr>
          <w:b/>
          <w:bCs/>
        </w:rPr>
        <w:t xml:space="preserve">  PROGRESSTAV PROJEKT, s.r.o., Závodská 4, 010 01 Žilina</w:t>
      </w:r>
    </w:p>
    <w:p w14:paraId="61E33911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Stupeň PD:</w:t>
      </w:r>
      <w:r>
        <w:rPr>
          <w:b/>
          <w:bCs/>
        </w:rPr>
        <w:t xml:space="preserve"> Projekt stavby</w:t>
      </w:r>
    </w:p>
    <w:p w14:paraId="65112A73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</w:p>
    <w:p w14:paraId="5E965F7B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</w:p>
    <w:p w14:paraId="49D9EC7E" w14:textId="77777777" w:rsidR="00842F7A" w:rsidRDefault="00842F7A" w:rsidP="00842F7A">
      <w:pPr>
        <w:pStyle w:val="Nadpis1"/>
        <w:spacing w:line="240" w:lineRule="auto"/>
      </w:pPr>
      <w:r>
        <w:lastRenderedPageBreak/>
        <w:t xml:space="preserve"> SÚHRNNÁ TECHNICKÁ SPRÁVA</w:t>
      </w:r>
    </w:p>
    <w:p w14:paraId="48526C73" w14:textId="77777777" w:rsidR="00842F7A" w:rsidRPr="001133B0" w:rsidRDefault="00842F7A" w:rsidP="00842F7A"/>
    <w:p w14:paraId="1D1746FB" w14:textId="77777777" w:rsidR="00842F7A" w:rsidRPr="001D523A" w:rsidRDefault="00842F7A" w:rsidP="00842F7A"/>
    <w:p w14:paraId="210ABE70" w14:textId="77777777" w:rsidR="00842F7A" w:rsidRDefault="00842F7A" w:rsidP="00842F7A">
      <w:pPr>
        <w:numPr>
          <w:ilvl w:val="0"/>
          <w:numId w:val="3"/>
        </w:num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IDENTIFIKAČNÉ ÚDAJE STAVBY A INVESTORA</w:t>
      </w:r>
    </w:p>
    <w:p w14:paraId="34388B75" w14:textId="77777777" w:rsidR="00842F7A" w:rsidRDefault="00842F7A" w:rsidP="00842F7A">
      <w:pPr>
        <w:autoSpaceDE w:val="0"/>
        <w:autoSpaceDN w:val="0"/>
        <w:adjustRightInd w:val="0"/>
        <w:ind w:left="420"/>
        <w:rPr>
          <w:b/>
          <w:bCs/>
        </w:rPr>
      </w:pPr>
    </w:p>
    <w:p w14:paraId="784AC6E4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 xml:space="preserve">Názov stavby : </w:t>
      </w:r>
      <w:r>
        <w:rPr>
          <w:b/>
          <w:bCs/>
        </w:rPr>
        <w:t>FNsP Žilina – pavilón LDCH, prestavba bloku A, Žilina – parc.č. 5865/4</w:t>
      </w:r>
    </w:p>
    <w:p w14:paraId="67BD0C4A" w14:textId="77777777" w:rsidR="00842F7A" w:rsidRPr="008B5064" w:rsidRDefault="00842F7A" w:rsidP="00842F7A">
      <w:pPr>
        <w:autoSpaceDE w:val="0"/>
        <w:autoSpaceDN w:val="0"/>
        <w:adjustRightInd w:val="0"/>
        <w:rPr>
          <w:b/>
          <w:lang w:val="cs-CZ"/>
        </w:rPr>
      </w:pPr>
      <w:r>
        <w:t>Miesto stavby:</w:t>
      </w:r>
      <w:r>
        <w:rPr>
          <w:b/>
          <w:bCs/>
        </w:rPr>
        <w:t xml:space="preserve"> Žilina</w:t>
      </w:r>
    </w:p>
    <w:p w14:paraId="5A8D6FA3" w14:textId="77777777" w:rsidR="00842F7A" w:rsidRPr="00A904EE" w:rsidRDefault="00842F7A" w:rsidP="00842F7A">
      <w:pPr>
        <w:autoSpaceDE w:val="0"/>
        <w:autoSpaceDN w:val="0"/>
        <w:adjustRightInd w:val="0"/>
        <w:rPr>
          <w:b/>
          <w:bCs/>
        </w:rPr>
      </w:pPr>
      <w:r>
        <w:t xml:space="preserve">Charakter stavby: </w:t>
      </w:r>
      <w:r w:rsidRPr="00A904EE">
        <w:rPr>
          <w:b/>
        </w:rPr>
        <w:t>Nemocnica</w:t>
      </w:r>
    </w:p>
    <w:p w14:paraId="7F00AA9C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Investor:</w:t>
      </w:r>
      <w:r>
        <w:rPr>
          <w:b/>
          <w:bCs/>
        </w:rPr>
        <w:t xml:space="preserve">  FNsP Žilina, ul. Vojtecha Spanyola 43, 012 07 Žilina</w:t>
      </w:r>
    </w:p>
    <w:p w14:paraId="579E202D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t>Generálny projektant:</w:t>
      </w:r>
      <w:r>
        <w:rPr>
          <w:b/>
          <w:bCs/>
        </w:rPr>
        <w:t xml:space="preserve"> PROGRESSTAV PROJEKT, s.r.o., Závodská 4, 010 01 Žilina  </w:t>
      </w:r>
    </w:p>
    <w:p w14:paraId="684541C6" w14:textId="77777777" w:rsidR="00842F7A" w:rsidRPr="00D30BF7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 w:rsidRPr="00D30BF7">
        <w:t xml:space="preserve">Zahájenie výstavby: </w:t>
      </w:r>
      <w:r w:rsidRPr="00D30BF7">
        <w:rPr>
          <w:b/>
          <w:bCs/>
        </w:rPr>
        <w:t xml:space="preserve"> 0</w:t>
      </w:r>
      <w:r w:rsidR="007D32F9" w:rsidRPr="00D30BF7">
        <w:rPr>
          <w:b/>
          <w:bCs/>
        </w:rPr>
        <w:t>5</w:t>
      </w:r>
      <w:r w:rsidRPr="00D30BF7">
        <w:rPr>
          <w:b/>
          <w:bCs/>
        </w:rPr>
        <w:t>/2021</w:t>
      </w:r>
    </w:p>
    <w:p w14:paraId="43F94A8E" w14:textId="77777777" w:rsidR="00842F7A" w:rsidRPr="00D30BF7" w:rsidRDefault="00842F7A" w:rsidP="00842F7A">
      <w:pPr>
        <w:autoSpaceDE w:val="0"/>
        <w:autoSpaceDN w:val="0"/>
        <w:adjustRightInd w:val="0"/>
        <w:rPr>
          <w:b/>
          <w:bCs/>
        </w:rPr>
      </w:pPr>
      <w:r w:rsidRPr="00D30BF7">
        <w:t xml:space="preserve">Ukončenie výstavby: </w:t>
      </w:r>
      <w:r w:rsidRPr="00D30BF7">
        <w:rPr>
          <w:b/>
        </w:rPr>
        <w:t>0</w:t>
      </w:r>
      <w:r w:rsidR="007D32F9" w:rsidRPr="00D30BF7">
        <w:rPr>
          <w:b/>
        </w:rPr>
        <w:t>5</w:t>
      </w:r>
      <w:r w:rsidRPr="00D30BF7">
        <w:rPr>
          <w:b/>
          <w:bCs/>
        </w:rPr>
        <w:t>/2022</w:t>
      </w:r>
    </w:p>
    <w:p w14:paraId="4DAE0C91" w14:textId="77777777" w:rsidR="00842F7A" w:rsidRPr="00D30BF7" w:rsidRDefault="00842F7A" w:rsidP="00842F7A">
      <w:pPr>
        <w:autoSpaceDE w:val="0"/>
        <w:autoSpaceDN w:val="0"/>
        <w:adjustRightInd w:val="0"/>
        <w:rPr>
          <w:b/>
          <w:bCs/>
        </w:rPr>
      </w:pPr>
    </w:p>
    <w:p w14:paraId="2924EE7E" w14:textId="77777777" w:rsidR="00842F7A" w:rsidRDefault="00842F7A" w:rsidP="00842F7A">
      <w:pPr>
        <w:autoSpaceDE w:val="0"/>
        <w:autoSpaceDN w:val="0"/>
        <w:adjustRightInd w:val="0"/>
        <w:rPr>
          <w:b/>
          <w:bCs/>
          <w:lang w:val="cs-CZ"/>
        </w:rPr>
      </w:pPr>
    </w:p>
    <w:p w14:paraId="08DE2D1F" w14:textId="77777777" w:rsidR="00842F7A" w:rsidRDefault="00842F7A" w:rsidP="00842F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2. ZÁKLADNÉ ÚDAJE O STAVBE</w:t>
      </w:r>
    </w:p>
    <w:p w14:paraId="4E75AD77" w14:textId="77777777" w:rsidR="00842F7A" w:rsidRDefault="00842F7A" w:rsidP="00842F7A">
      <w:pPr>
        <w:autoSpaceDE w:val="0"/>
        <w:autoSpaceDN w:val="0"/>
        <w:adjustRightInd w:val="0"/>
        <w:rPr>
          <w:b/>
          <w:bCs/>
        </w:rPr>
      </w:pPr>
    </w:p>
    <w:p w14:paraId="138C98B5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rPr>
          <w:b/>
          <w:bCs/>
        </w:rPr>
        <w:t>2.1. Údaje o stavbe</w:t>
      </w:r>
    </w:p>
    <w:p w14:paraId="13CB0F81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</w:p>
    <w:p w14:paraId="701E80BB" w14:textId="77777777" w:rsidR="00842F7A" w:rsidRDefault="00842F7A" w:rsidP="00842F7A">
      <w:pPr>
        <w:autoSpaceDE w:val="0"/>
        <w:autoSpaceDN w:val="0"/>
        <w:adjustRightInd w:val="0"/>
        <w:outlineLvl w:val="0"/>
      </w:pPr>
      <w:r>
        <w:t>Miesto stavby – Žilina, areál FNsP Žilina</w:t>
      </w:r>
    </w:p>
    <w:p w14:paraId="5D3D80F7" w14:textId="77777777" w:rsidR="00842F7A" w:rsidRDefault="00842F7A" w:rsidP="00842F7A">
      <w:pPr>
        <w:autoSpaceDE w:val="0"/>
        <w:autoSpaceDN w:val="0"/>
        <w:adjustRightInd w:val="0"/>
        <w:outlineLvl w:val="0"/>
      </w:pPr>
      <w:r>
        <w:t>Parcelné číslo - 5865/4 KN</w:t>
      </w:r>
    </w:p>
    <w:p w14:paraId="1B896776" w14:textId="77777777" w:rsidR="00842F7A" w:rsidRDefault="00842F7A" w:rsidP="00842F7A">
      <w:pPr>
        <w:autoSpaceDE w:val="0"/>
        <w:autoSpaceDN w:val="0"/>
        <w:adjustRightInd w:val="0"/>
        <w:outlineLvl w:val="0"/>
      </w:pPr>
      <w:r>
        <w:t>Katastrálne územie – Žilina</w:t>
      </w:r>
    </w:p>
    <w:p w14:paraId="0152EAA5" w14:textId="77777777" w:rsidR="00842F7A" w:rsidRDefault="00842F7A" w:rsidP="00842F7A">
      <w:pPr>
        <w:autoSpaceDE w:val="0"/>
        <w:autoSpaceDN w:val="0"/>
        <w:adjustRightInd w:val="0"/>
        <w:outlineLvl w:val="0"/>
      </w:pPr>
      <w:r>
        <w:t>Druh výstavby – Prestavba a modernizácia jestvujúcich priestorov</w:t>
      </w:r>
    </w:p>
    <w:p w14:paraId="65006812" w14:textId="77777777" w:rsidR="00842F7A" w:rsidRDefault="00842F7A" w:rsidP="00842F7A">
      <w:pPr>
        <w:autoSpaceDE w:val="0"/>
        <w:autoSpaceDN w:val="0"/>
        <w:adjustRightInd w:val="0"/>
        <w:outlineLvl w:val="0"/>
      </w:pPr>
    </w:p>
    <w:p w14:paraId="5BA57A37" w14:textId="77777777" w:rsidR="00842F7A" w:rsidRDefault="00842F7A" w:rsidP="00842F7A">
      <w:pPr>
        <w:autoSpaceDE w:val="0"/>
        <w:autoSpaceDN w:val="0"/>
        <w:adjustRightInd w:val="0"/>
        <w:rPr>
          <w:position w:val="6"/>
        </w:rPr>
      </w:pPr>
    </w:p>
    <w:p w14:paraId="764E8910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  <w:r>
        <w:rPr>
          <w:b/>
          <w:bCs/>
        </w:rPr>
        <w:t>2.2. Stručný opis stavby</w:t>
      </w:r>
    </w:p>
    <w:p w14:paraId="3DED1908" w14:textId="77777777" w:rsidR="00842F7A" w:rsidRDefault="00842F7A" w:rsidP="00842F7A">
      <w:pPr>
        <w:autoSpaceDE w:val="0"/>
        <w:autoSpaceDN w:val="0"/>
        <w:adjustRightInd w:val="0"/>
        <w:outlineLvl w:val="0"/>
        <w:rPr>
          <w:b/>
          <w:bCs/>
        </w:rPr>
      </w:pPr>
    </w:p>
    <w:p w14:paraId="4BE6293D" w14:textId="77777777" w:rsidR="00842F7A" w:rsidRPr="0019739F" w:rsidRDefault="00842F7A" w:rsidP="00842F7A">
      <w:pPr>
        <w:autoSpaceDE w:val="0"/>
        <w:autoSpaceDN w:val="0"/>
        <w:adjustRightInd w:val="0"/>
        <w:outlineLvl w:val="0"/>
      </w:pPr>
      <w:r w:rsidRPr="0019739F">
        <w:t xml:space="preserve">Predmetom riešenia projektovej dokumentácie je </w:t>
      </w:r>
      <w:r>
        <w:t>projekt stavby</w:t>
      </w:r>
      <w:r w:rsidRPr="0019739F">
        <w:t>:</w:t>
      </w:r>
      <w:r>
        <w:t>“</w:t>
      </w:r>
      <w:r w:rsidRPr="0019739F">
        <w:t xml:space="preserve"> </w:t>
      </w:r>
      <w:r>
        <w:rPr>
          <w:b/>
          <w:bCs/>
        </w:rPr>
        <w:t>FNsP Žilina – pavilón LDCH, prestavba bloku A, Žilina – parc.č. 5865/4“</w:t>
      </w:r>
      <w:r w:rsidRPr="0019739F">
        <w:t xml:space="preserve">. Objekt </w:t>
      </w:r>
      <w:r>
        <w:t>je</w:t>
      </w:r>
      <w:r w:rsidRPr="0019739F">
        <w:t xml:space="preserve"> situovaný na parcel</w:t>
      </w:r>
      <w:r>
        <w:t>e číslo 5865/4 KN.</w:t>
      </w:r>
      <w:r w:rsidRPr="0019739F">
        <w:t xml:space="preserve"> </w:t>
      </w:r>
    </w:p>
    <w:p w14:paraId="57C8E120" w14:textId="77777777" w:rsidR="00842F7A" w:rsidRDefault="00842F7A" w:rsidP="00842F7A">
      <w:pPr>
        <w:autoSpaceDE w:val="0"/>
        <w:autoSpaceDN w:val="0"/>
        <w:adjustRightInd w:val="0"/>
        <w:jc w:val="both"/>
      </w:pPr>
      <w:r>
        <w:t xml:space="preserve">Požiadavka investora </w:t>
      </w:r>
      <w:r w:rsidRPr="0019739F">
        <w:t>pozostáva z</w:t>
      </w:r>
      <w:r>
        <w:t> </w:t>
      </w:r>
      <w:r w:rsidR="00BE021E">
        <w:t>prestavby</w:t>
      </w:r>
      <w:r>
        <w:t xml:space="preserve"> priestorov oddelenia LDCH. </w:t>
      </w:r>
      <w:r w:rsidR="00BE021E">
        <w:t>Uvedené priestory budú slúžiť pre pacientov s infekčným ochorením COVID-19 a zdravotníckemu personálu.</w:t>
      </w:r>
    </w:p>
    <w:p w14:paraId="50716BE8" w14:textId="77777777" w:rsidR="00BE021E" w:rsidRDefault="00BE021E" w:rsidP="00842F7A">
      <w:pPr>
        <w:autoSpaceDE w:val="0"/>
        <w:autoSpaceDN w:val="0"/>
        <w:adjustRightInd w:val="0"/>
        <w:jc w:val="both"/>
      </w:pPr>
      <w:r>
        <w:t>Jestvuj</w:t>
      </w:r>
      <w:r w:rsidR="003C2DC9">
        <w:t>úce priestory budú prestavané pre potreby lôžkovej časti</w:t>
      </w:r>
      <w:r>
        <w:t xml:space="preserve"> ARO, JIS a komunikačne </w:t>
      </w:r>
      <w:r w:rsidR="003C2DC9">
        <w:t xml:space="preserve">budú </w:t>
      </w:r>
      <w:r>
        <w:t>oddelen</w:t>
      </w:r>
      <w:r w:rsidR="003C2DC9">
        <w:t>é</w:t>
      </w:r>
      <w:r>
        <w:t xml:space="preserve"> jestvujúc</w:t>
      </w:r>
      <w:r w:rsidR="003C2DC9">
        <w:t>e</w:t>
      </w:r>
      <w:r>
        <w:t xml:space="preserve"> chod</w:t>
      </w:r>
      <w:r w:rsidR="003C2DC9">
        <w:t>by</w:t>
      </w:r>
      <w:r>
        <w:t xml:space="preserve"> tak, aby sa vytvorili bezpečné zóny oddelené od </w:t>
      </w:r>
      <w:r w:rsidR="00D80C5F">
        <w:t>priestorov</w:t>
      </w:r>
      <w:r>
        <w:t xml:space="preserve"> kde sa budú nachádzať pacienti s infekčným o</w:t>
      </w:r>
      <w:r w:rsidR="00D80C5F">
        <w:t>chorením.</w:t>
      </w:r>
    </w:p>
    <w:p w14:paraId="2A45709C" w14:textId="77777777" w:rsidR="003C2DC9" w:rsidRDefault="003C2DC9" w:rsidP="00D80C5F">
      <w:pPr>
        <w:autoSpaceDE w:val="0"/>
        <w:autoSpaceDN w:val="0"/>
        <w:adjustRightInd w:val="0"/>
        <w:jc w:val="both"/>
      </w:pPr>
      <w:r>
        <w:t>Prestavba</w:t>
      </w:r>
      <w:r w:rsidR="00D80C5F">
        <w:t xml:space="preserve"> priestorov – bude pozostávať z opravy a výmeny povrchov podláh, stien a stropov,  realizácie </w:t>
      </w:r>
      <w:r w:rsidR="007D32F9">
        <w:t>niektorých nových okien (sklad)</w:t>
      </w:r>
      <w:r>
        <w:t xml:space="preserve"> a dverí</w:t>
      </w:r>
      <w:r w:rsidR="00D80C5F">
        <w:t>, výmenu dverí, zariaďovacích pr</w:t>
      </w:r>
      <w:r w:rsidR="007D32F9">
        <w:t>edmetov</w:t>
      </w:r>
      <w:r>
        <w:t>, nových obkladov</w:t>
      </w:r>
      <w:r w:rsidR="00D80C5F">
        <w:t xml:space="preserve"> a</w:t>
      </w:r>
      <w:r>
        <w:t xml:space="preserve"> </w:t>
      </w:r>
      <w:r w:rsidR="00D80C5F">
        <w:t xml:space="preserve">dispozičnej úpravy </w:t>
      </w:r>
      <w:r w:rsidR="007D32F9">
        <w:t>priestorov</w:t>
      </w:r>
      <w:r w:rsidR="00D80C5F">
        <w:t>. Vo všetkých priestoroch budú jestvujúce podlahové krytiny nahradené</w:t>
      </w:r>
      <w:r>
        <w:t xml:space="preserve"> antibakteriálnou</w:t>
      </w:r>
      <w:r w:rsidR="00D80C5F">
        <w:t xml:space="preserve"> podlahovinou, v</w:t>
      </w:r>
      <w:r>
        <w:t> miestnostiach JIS a ARO</w:t>
      </w:r>
      <w:r w:rsidR="00D80C5F">
        <w:t xml:space="preserve"> úpravou povrchu stien omietkou s úpravou POLYTEX ACTIN H PREMIUM. Jestvujúce omietky </w:t>
      </w:r>
      <w:r>
        <w:t xml:space="preserve">v uvedených miestnostiach </w:t>
      </w:r>
      <w:r w:rsidR="00D80C5F">
        <w:t xml:space="preserve">budú z hygienického hľadiska odstránené a nahradené novými. </w:t>
      </w:r>
    </w:p>
    <w:p w14:paraId="58F59979" w14:textId="77777777" w:rsidR="00D80C5F" w:rsidRDefault="00D80C5F" w:rsidP="00D80C5F">
      <w:pPr>
        <w:autoSpaceDE w:val="0"/>
        <w:autoSpaceDN w:val="0"/>
        <w:adjustRightInd w:val="0"/>
        <w:jc w:val="both"/>
      </w:pPr>
      <w:r>
        <w:t>Modernizácia priestorov bude zahŕňať výmenu zdravotechnických inštalácií, zariaďovacích predmetov a kompletnú výmenu elektrorozvodov a svietidiel.</w:t>
      </w:r>
    </w:p>
    <w:p w14:paraId="6136F8B0" w14:textId="77777777" w:rsidR="006F100F" w:rsidRDefault="006F100F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14:paraId="60DA6F62" w14:textId="6668E570" w:rsidR="00842F7A" w:rsidRPr="0019739F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19739F">
        <w:rPr>
          <w:b/>
          <w:bCs/>
        </w:rPr>
        <w:t>2.3. Požiadavky na urbanistické a architektonické riešenie</w:t>
      </w:r>
    </w:p>
    <w:p w14:paraId="36EFE954" w14:textId="77777777" w:rsidR="00842F7A" w:rsidRPr="0019739F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14:paraId="2CD7167B" w14:textId="77777777" w:rsidR="00842F7A" w:rsidRPr="0019739F" w:rsidRDefault="00842F7A" w:rsidP="00842F7A">
      <w:pPr>
        <w:pStyle w:val="Zkladntext"/>
        <w:spacing w:line="240" w:lineRule="auto"/>
        <w:rPr>
          <w:lang w:val="sk-SK"/>
        </w:rPr>
      </w:pPr>
      <w:r w:rsidRPr="0019739F">
        <w:rPr>
          <w:lang w:val="sk-SK"/>
        </w:rPr>
        <w:t>Architektonické a urbanistické riešenie stavby je podmienené  charakterom</w:t>
      </w:r>
      <w:r>
        <w:rPr>
          <w:lang w:val="sk-SK"/>
        </w:rPr>
        <w:t xml:space="preserve"> jestvujúcej</w:t>
      </w:r>
      <w:r w:rsidRPr="0019739F">
        <w:rPr>
          <w:lang w:val="sk-SK"/>
        </w:rPr>
        <w:t xml:space="preserve"> stavby - jej účelom a funkciou. </w:t>
      </w:r>
      <w:r>
        <w:rPr>
          <w:lang w:val="sk-SK"/>
        </w:rPr>
        <w:t>Časť jestvujúceho o</w:t>
      </w:r>
      <w:r w:rsidRPr="0019739F">
        <w:rPr>
          <w:lang w:val="sk-SK"/>
        </w:rPr>
        <w:t>bjekt</w:t>
      </w:r>
      <w:r>
        <w:rPr>
          <w:lang w:val="sk-SK"/>
        </w:rPr>
        <w:t xml:space="preserve">u bude zmodernizovaná prestavbou. Objekt je </w:t>
      </w:r>
      <w:r w:rsidR="00CA61D2">
        <w:rPr>
          <w:lang w:val="sk-SK"/>
        </w:rPr>
        <w:t>štvor</w:t>
      </w:r>
      <w:r>
        <w:rPr>
          <w:lang w:val="sk-SK"/>
        </w:rPr>
        <w:t>podlažný so suterénom s plochou strechou.</w:t>
      </w:r>
      <w:r w:rsidRPr="0019739F">
        <w:rPr>
          <w:lang w:val="sk-SK"/>
        </w:rPr>
        <w:t xml:space="preserve"> Parkovanie je zabezpečené  na pozemku</w:t>
      </w:r>
      <w:r>
        <w:rPr>
          <w:lang w:val="sk-SK"/>
        </w:rPr>
        <w:t xml:space="preserve"> – priamo pred objektom.</w:t>
      </w:r>
    </w:p>
    <w:p w14:paraId="528633CA" w14:textId="77777777" w:rsidR="00842F7A" w:rsidRDefault="00842F7A" w:rsidP="00842F7A">
      <w:pPr>
        <w:autoSpaceDE w:val="0"/>
        <w:autoSpaceDN w:val="0"/>
        <w:adjustRightInd w:val="0"/>
        <w:jc w:val="both"/>
      </w:pPr>
    </w:p>
    <w:p w14:paraId="017DB4B0" w14:textId="77777777" w:rsidR="00842F7A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>2.4. Konštrukčné riešenie</w:t>
      </w:r>
    </w:p>
    <w:p w14:paraId="4E89716B" w14:textId="77777777" w:rsidR="00842F7A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14:paraId="09D0F988" w14:textId="77777777" w:rsidR="00842F7A" w:rsidRPr="0019739F" w:rsidRDefault="00842F7A" w:rsidP="00842F7A">
      <w:pPr>
        <w:pStyle w:val="Zkladntext"/>
        <w:spacing w:line="240" w:lineRule="auto"/>
        <w:rPr>
          <w:lang w:val="sk-SK"/>
        </w:rPr>
      </w:pPr>
      <w:r>
        <w:rPr>
          <w:lang w:val="sk-SK"/>
        </w:rPr>
        <w:t>Jestvujúci o</w:t>
      </w:r>
      <w:r w:rsidRPr="0019739F">
        <w:rPr>
          <w:lang w:val="sk-SK"/>
        </w:rPr>
        <w:t xml:space="preserve">bjekt je </w:t>
      </w:r>
      <w:r>
        <w:rPr>
          <w:lang w:val="sk-SK"/>
        </w:rPr>
        <w:t>pravidelný trojtrakt, nosnú konštrukciu tvorí železobetónový skelet so zaveseným obvodovým plášťom.</w:t>
      </w:r>
      <w:r w:rsidRPr="0019739F">
        <w:rPr>
          <w:lang w:val="sk-SK"/>
        </w:rPr>
        <w:t xml:space="preserve"> </w:t>
      </w:r>
    </w:p>
    <w:p w14:paraId="31018550" w14:textId="77777777" w:rsidR="00842F7A" w:rsidRDefault="00842F7A" w:rsidP="00842F7A">
      <w:pPr>
        <w:autoSpaceDE w:val="0"/>
        <w:autoSpaceDN w:val="0"/>
        <w:adjustRightInd w:val="0"/>
        <w:jc w:val="both"/>
      </w:pPr>
    </w:p>
    <w:p w14:paraId="22641CAA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2.5. Charakteristika územia</w:t>
      </w:r>
    </w:p>
    <w:p w14:paraId="75AC6DFC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730460A5" w14:textId="77777777" w:rsidR="00842F7A" w:rsidRDefault="00842F7A" w:rsidP="00842F7A">
      <w:pPr>
        <w:autoSpaceDE w:val="0"/>
        <w:autoSpaceDN w:val="0"/>
        <w:adjustRightInd w:val="0"/>
        <w:jc w:val="both"/>
      </w:pPr>
      <w:r>
        <w:t>Lokalita sa nachádza v zastavanom území mesta v intraviláne, v katastrálnom území Žilina, na parcelách 5</w:t>
      </w:r>
      <w:r w:rsidR="003C2DC9">
        <w:t>865</w:t>
      </w:r>
      <w:r>
        <w:t>/</w:t>
      </w:r>
      <w:r w:rsidR="00324F1B">
        <w:t>4</w:t>
      </w:r>
      <w:r>
        <w:t xml:space="preserve"> KN.  </w:t>
      </w:r>
    </w:p>
    <w:p w14:paraId="09FC7CC7" w14:textId="77777777" w:rsidR="00842F7A" w:rsidRDefault="00842F7A" w:rsidP="00842F7A">
      <w:pPr>
        <w:autoSpaceDE w:val="0"/>
        <w:autoSpaceDN w:val="0"/>
        <w:adjustRightInd w:val="0"/>
        <w:jc w:val="both"/>
      </w:pPr>
      <w:r>
        <w:t xml:space="preserve">Prístup na pozemok je zabezpečený z miestnej komunikácie – ul. V. Spanyola a ul. Vysokoškolákov.  </w:t>
      </w:r>
    </w:p>
    <w:p w14:paraId="364B81E3" w14:textId="77777777" w:rsidR="00842F7A" w:rsidRDefault="00842F7A" w:rsidP="00842F7A">
      <w:pPr>
        <w:autoSpaceDE w:val="0"/>
        <w:autoSpaceDN w:val="0"/>
        <w:adjustRightInd w:val="0"/>
        <w:jc w:val="both"/>
      </w:pPr>
    </w:p>
    <w:p w14:paraId="09C29FA9" w14:textId="77777777" w:rsidR="00842F7A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>2.6. Vplyv stavby, prevádzky a výroby na životné prostredie</w:t>
      </w:r>
    </w:p>
    <w:p w14:paraId="0A73C0BC" w14:textId="77777777" w:rsidR="00842F7A" w:rsidRDefault="00842F7A" w:rsidP="00842F7A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14:paraId="15B59177" w14:textId="77777777" w:rsidR="00842F7A" w:rsidRDefault="00842F7A" w:rsidP="00842F7A">
      <w:pPr>
        <w:autoSpaceDE w:val="0"/>
        <w:autoSpaceDN w:val="0"/>
        <w:adjustRightInd w:val="0"/>
        <w:jc w:val="both"/>
      </w:pPr>
      <w:r>
        <w:t xml:space="preserve">Stavba a charakter prevádzky objektu nebudú mať negatívny vplyv  na životné prostredie. Objekt je napojený na jestvujúce  inžinierske siete - vodovod,  kanalizáciu, teplovod a  elektrorozvodnú sieť. </w:t>
      </w:r>
    </w:p>
    <w:p w14:paraId="719A394D" w14:textId="77777777" w:rsidR="00483775" w:rsidRDefault="00483775" w:rsidP="00842F7A">
      <w:pPr>
        <w:autoSpaceDE w:val="0"/>
        <w:autoSpaceDN w:val="0"/>
        <w:adjustRightInd w:val="0"/>
        <w:jc w:val="both"/>
      </w:pPr>
    </w:p>
    <w:p w14:paraId="44952C38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  STAVEBNO-TECHNICKÉ RIEŠENIE</w:t>
      </w:r>
    </w:p>
    <w:p w14:paraId="29CE33E4" w14:textId="77777777" w:rsidR="00483775" w:rsidRPr="00444677" w:rsidRDefault="00483775" w:rsidP="00483775">
      <w:pPr>
        <w:jc w:val="both"/>
        <w:rPr>
          <w:rFonts w:cs="Arial"/>
          <w:b/>
          <w:szCs w:val="20"/>
        </w:rPr>
      </w:pPr>
    </w:p>
    <w:p w14:paraId="66A9799B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.1  Práce  HSV</w:t>
      </w:r>
    </w:p>
    <w:p w14:paraId="0EAB2FF7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tab/>
      </w:r>
    </w:p>
    <w:p w14:paraId="585BC57C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.1.</w:t>
      </w:r>
      <w:r w:rsidR="00483775">
        <w:rPr>
          <w:rFonts w:cs="Arial"/>
          <w:b/>
          <w:szCs w:val="20"/>
        </w:rPr>
        <w:t>1</w:t>
      </w:r>
      <w:r w:rsidR="00483775" w:rsidRPr="00444677">
        <w:rPr>
          <w:rFonts w:cs="Arial"/>
          <w:b/>
          <w:szCs w:val="20"/>
        </w:rPr>
        <w:tab/>
        <w:t>Zakladanie</w:t>
      </w:r>
    </w:p>
    <w:p w14:paraId="53B40D13" w14:textId="77777777" w:rsidR="00483775" w:rsidRPr="00444677" w:rsidRDefault="00483775" w:rsidP="00483775">
      <w:pPr>
        <w:jc w:val="both"/>
        <w:rPr>
          <w:rFonts w:cs="Arial"/>
          <w:szCs w:val="20"/>
        </w:rPr>
      </w:pPr>
      <w:r>
        <w:rPr>
          <w:szCs w:val="20"/>
        </w:rPr>
        <w:tab/>
      </w:r>
      <w:r w:rsidR="00EB3D7F">
        <w:rPr>
          <w:szCs w:val="20"/>
        </w:rPr>
        <w:t xml:space="preserve">Nakoľko sa jedná len o nadstavbu a prestavbu existujúcich priestorov 3-tieho poschodia nebudú sa realizovať žiadne nové základy. </w:t>
      </w:r>
      <w:r w:rsidRPr="00444677">
        <w:rPr>
          <w:rFonts w:cs="Arial"/>
          <w:szCs w:val="20"/>
        </w:rPr>
        <w:t xml:space="preserve"> </w:t>
      </w:r>
    </w:p>
    <w:p w14:paraId="3D666260" w14:textId="77777777" w:rsidR="00483775" w:rsidRDefault="00483775" w:rsidP="00483775">
      <w:pPr>
        <w:jc w:val="both"/>
        <w:rPr>
          <w:rFonts w:cs="Arial"/>
          <w:b/>
          <w:szCs w:val="20"/>
        </w:rPr>
      </w:pPr>
    </w:p>
    <w:p w14:paraId="1BD8D9DD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.1.</w:t>
      </w:r>
      <w:r w:rsidR="00483775">
        <w:rPr>
          <w:rFonts w:cs="Arial"/>
          <w:b/>
          <w:szCs w:val="20"/>
        </w:rPr>
        <w:t>2</w:t>
      </w:r>
      <w:r w:rsidR="00483775" w:rsidRPr="00444677">
        <w:rPr>
          <w:rFonts w:cs="Arial"/>
          <w:b/>
          <w:szCs w:val="20"/>
        </w:rPr>
        <w:t>.  Zvislé nosné konštrukcie, deliace priečky :</w:t>
      </w:r>
    </w:p>
    <w:p w14:paraId="692AB6B8" w14:textId="77777777" w:rsidR="004213CE" w:rsidRDefault="00483775" w:rsidP="00483775">
      <w:pPr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Obvodové steny </w:t>
      </w:r>
      <w:r w:rsidR="004213CE">
        <w:rPr>
          <w:rFonts w:cs="Arial"/>
          <w:szCs w:val="20"/>
        </w:rPr>
        <w:t xml:space="preserve">nadstavby existujúcej terasy sú navrhnuté v kombinácii drevenej sendvičovej steny a murovaných bočných stien. </w:t>
      </w:r>
    </w:p>
    <w:p w14:paraId="26B09CF8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Skladba obvodovej drevenej steny:</w:t>
      </w:r>
    </w:p>
    <w:p w14:paraId="60828DB0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SDK/SDV doska 12,5 mm</w:t>
      </w:r>
    </w:p>
    <w:p w14:paraId="0B82909A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inštalačná medzera (CW, UW) 50 mm</w:t>
      </w:r>
    </w:p>
    <w:p w14:paraId="2AF21A7F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parozábrana</w:t>
      </w:r>
    </w:p>
    <w:p w14:paraId="24EF369B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OSB 15 mm</w:t>
      </w:r>
    </w:p>
    <w:p w14:paraId="080EA231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KVN 50x150 mm + ak. Izolácia minerálna vlna hr. 160 mm</w:t>
      </w:r>
    </w:p>
    <w:p w14:paraId="3470E906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OSB doska 15 mm</w:t>
      </w:r>
    </w:p>
    <w:p w14:paraId="6AA85FFF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fasádna minerálna vlna 150 mm</w:t>
      </w:r>
    </w:p>
    <w:p w14:paraId="5877AB27" w14:textId="77777777" w:rsidR="004213CE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certifikovaný omietkový systém 2,5 mm</w:t>
      </w:r>
    </w:p>
    <w:p w14:paraId="01EDD821" w14:textId="77777777" w:rsidR="00913719" w:rsidRDefault="004213CE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Bočné obvodové steny sú navrhnuté vymurovať s tvárnic Hebel hrúbky 400 mm na tenkovrstvú lepiacu maltu  + fasádna minerálna vlna hrúbky 100 mm + certifikovaný zateplovací systém</w:t>
      </w:r>
      <w:r w:rsidR="00913719">
        <w:rPr>
          <w:rFonts w:cs="Arial"/>
          <w:szCs w:val="20"/>
        </w:rPr>
        <w:t xml:space="preserve"> 2,5 mm.</w:t>
      </w:r>
    </w:p>
    <w:p w14:paraId="1C891F1D" w14:textId="77777777" w:rsidR="00913719" w:rsidRDefault="00913719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Nové nenosné priečky 3 poschodia sú navrhnuté sadrokartónové hr. 125 mm so zvukovou izoláciou a potrebnými paronepriepustnými fóliami. </w:t>
      </w:r>
    </w:p>
    <w:p w14:paraId="537B6D0F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.1.</w:t>
      </w:r>
      <w:r w:rsidR="00483775"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 xml:space="preserve">   Vodorovné  nosné  konštrukcie :</w:t>
      </w:r>
    </w:p>
    <w:p w14:paraId="4113BAE8" w14:textId="77777777" w:rsidR="00913719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="00913719" w:rsidRPr="00913719">
        <w:rPr>
          <w:rFonts w:cs="Arial"/>
          <w:szCs w:val="20"/>
        </w:rPr>
        <w:t xml:space="preserve">Nový </w:t>
      </w:r>
      <w:r w:rsidR="00913719">
        <w:rPr>
          <w:rFonts w:cs="Arial"/>
          <w:szCs w:val="20"/>
        </w:rPr>
        <w:t xml:space="preserve">strop je navrhnutý len nad existujúcou terasou, kde vzniknú dva samostatné skladové  priestory.  Podporná konštrukcia dreveného stropu je navrhnutá oceľová z jäklových profilov 120x120x6 a 90x90x6 mm. Pozri výkres statiky. </w:t>
      </w:r>
    </w:p>
    <w:p w14:paraId="2CF623AF" w14:textId="77777777" w:rsidR="00483775" w:rsidRPr="00444677" w:rsidRDefault="00483775" w:rsidP="00483775">
      <w:pPr>
        <w:jc w:val="both"/>
        <w:rPr>
          <w:rFonts w:cs="Arial"/>
          <w:b/>
          <w:szCs w:val="20"/>
        </w:rPr>
      </w:pPr>
    </w:p>
    <w:p w14:paraId="79C3BC66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.1.</w:t>
      </w:r>
      <w:r w:rsidR="00483775">
        <w:rPr>
          <w:rFonts w:cs="Arial"/>
          <w:b/>
          <w:szCs w:val="20"/>
        </w:rPr>
        <w:t>4</w:t>
      </w:r>
      <w:r w:rsidR="00483775" w:rsidRPr="00444677">
        <w:rPr>
          <w:rFonts w:cs="Arial"/>
          <w:b/>
          <w:szCs w:val="20"/>
        </w:rPr>
        <w:t>.   Strešný plášť :</w:t>
      </w:r>
    </w:p>
    <w:p w14:paraId="651F8E5D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lastRenderedPageBreak/>
        <w:tab/>
        <w:t>Skladba strešného plášťa je popísaná v rez</w:t>
      </w:r>
      <w:r w:rsidR="007C28A3">
        <w:rPr>
          <w:rFonts w:cs="Arial"/>
          <w:szCs w:val="20"/>
        </w:rPr>
        <w:t>e</w:t>
      </w:r>
      <w:r w:rsidRPr="00444677">
        <w:rPr>
          <w:rFonts w:cs="Arial"/>
          <w:szCs w:val="20"/>
        </w:rPr>
        <w:t xml:space="preserve"> v nasledovn</w:t>
      </w:r>
      <w:r w:rsidR="007C28A3">
        <w:rPr>
          <w:rFonts w:cs="Arial"/>
          <w:szCs w:val="20"/>
        </w:rPr>
        <w:t>ej</w:t>
      </w:r>
      <w:r w:rsidRPr="00444677">
        <w:rPr>
          <w:rFonts w:cs="Arial"/>
          <w:szCs w:val="20"/>
        </w:rPr>
        <w:t xml:space="preserve"> skladb</w:t>
      </w:r>
      <w:r w:rsidR="007C28A3">
        <w:rPr>
          <w:rFonts w:cs="Arial"/>
          <w:szCs w:val="20"/>
        </w:rPr>
        <w:t>e</w:t>
      </w:r>
      <w:r w:rsidRPr="00444677">
        <w:rPr>
          <w:rFonts w:cs="Arial"/>
          <w:szCs w:val="20"/>
        </w:rPr>
        <w:t xml:space="preserve">. </w:t>
      </w:r>
    </w:p>
    <w:p w14:paraId="06A562A0" w14:textId="77777777" w:rsidR="00483775" w:rsidRDefault="00483775" w:rsidP="00483775">
      <w:pPr>
        <w:jc w:val="both"/>
        <w:rPr>
          <w:rFonts w:cs="Arial"/>
          <w:szCs w:val="20"/>
        </w:rPr>
      </w:pPr>
    </w:p>
    <w:p w14:paraId="11C549A0" w14:textId="77777777" w:rsidR="00483775" w:rsidRDefault="00483775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- Štrková vrstva – ťažené kamenivo prané frakcia 16 – 32 mm</w:t>
      </w:r>
    </w:p>
    <w:p w14:paraId="58A64D20" w14:textId="77777777" w:rsidR="00483775" w:rsidRDefault="00483775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Sikaplan </w:t>
      </w:r>
      <w:r w:rsidR="0043554F">
        <w:rPr>
          <w:rFonts w:cs="Arial"/>
          <w:szCs w:val="20"/>
        </w:rPr>
        <w:t>–</w:t>
      </w:r>
      <w:r>
        <w:rPr>
          <w:rFonts w:cs="Arial"/>
          <w:szCs w:val="20"/>
        </w:rPr>
        <w:t xml:space="preserve"> </w:t>
      </w:r>
      <w:r w:rsidR="0043554F">
        <w:rPr>
          <w:rFonts w:cs="Arial"/>
          <w:szCs w:val="20"/>
        </w:rPr>
        <w:t>SGmA 2,0 tl. 2,0 mm</w:t>
      </w:r>
    </w:p>
    <w:p w14:paraId="7EE9A1D5" w14:textId="77777777" w:rsidR="00483775" w:rsidRPr="008A690D" w:rsidRDefault="00483775" w:rsidP="00483775">
      <w:pPr>
        <w:jc w:val="both"/>
        <w:rPr>
          <w:rFonts w:cs="Arial"/>
          <w:szCs w:val="20"/>
        </w:rPr>
      </w:pPr>
      <w:r w:rsidRPr="008A690D">
        <w:rPr>
          <w:rFonts w:cs="Arial"/>
          <w:szCs w:val="20"/>
        </w:rPr>
        <w:t xml:space="preserve">- geotextília </w:t>
      </w:r>
      <w:r w:rsidR="0043554F">
        <w:rPr>
          <w:rFonts w:cs="Arial"/>
          <w:szCs w:val="20"/>
        </w:rPr>
        <w:t>3</w:t>
      </w:r>
      <w:r w:rsidRPr="008A690D">
        <w:rPr>
          <w:rFonts w:cs="Arial"/>
          <w:szCs w:val="20"/>
        </w:rPr>
        <w:t>00</w:t>
      </w:r>
      <w:r>
        <w:rPr>
          <w:rFonts w:cs="Arial"/>
          <w:szCs w:val="20"/>
        </w:rPr>
        <w:t xml:space="preserve"> g/m2</w:t>
      </w:r>
    </w:p>
    <w:p w14:paraId="63F26715" w14:textId="77777777" w:rsidR="00483775" w:rsidRDefault="00483775" w:rsidP="00483775">
      <w:pPr>
        <w:jc w:val="both"/>
        <w:rPr>
          <w:szCs w:val="20"/>
        </w:rPr>
      </w:pPr>
      <w:r w:rsidRPr="00796A62">
        <w:rPr>
          <w:szCs w:val="20"/>
        </w:rPr>
        <w:t>- polydek EPS 100 TOP hrúbky 1</w:t>
      </w:r>
      <w:r w:rsidR="0043554F">
        <w:rPr>
          <w:szCs w:val="20"/>
        </w:rPr>
        <w:t>2</w:t>
      </w:r>
      <w:r w:rsidRPr="00796A62">
        <w:rPr>
          <w:szCs w:val="20"/>
        </w:rPr>
        <w:t>0 mm so spodným pásom hlavnej hydroizolačnej vrstvy</w:t>
      </w:r>
    </w:p>
    <w:p w14:paraId="65697076" w14:textId="77777777" w:rsidR="0043554F" w:rsidRPr="00796A62" w:rsidRDefault="0043554F" w:rsidP="00483775">
      <w:pPr>
        <w:jc w:val="both"/>
        <w:rPr>
          <w:szCs w:val="20"/>
        </w:rPr>
      </w:pPr>
      <w:r>
        <w:rPr>
          <w:szCs w:val="20"/>
        </w:rPr>
        <w:t xml:space="preserve">  prikotviť kotviacimi prvkami ejot FDD, alebo prilepiť k podkladu horúcim asfaltom AOSI  </w:t>
      </w:r>
    </w:p>
    <w:p w14:paraId="190C44EC" w14:textId="77777777" w:rsidR="00483775" w:rsidRPr="00796A62" w:rsidRDefault="00483775" w:rsidP="00483775">
      <w:pPr>
        <w:jc w:val="both"/>
        <w:rPr>
          <w:szCs w:val="20"/>
        </w:rPr>
      </w:pPr>
      <w:r w:rsidRPr="00796A62">
        <w:rPr>
          <w:szCs w:val="20"/>
        </w:rPr>
        <w:t>- EPS 100 TOP hrúbky 1</w:t>
      </w:r>
      <w:r w:rsidR="0043554F">
        <w:rPr>
          <w:szCs w:val="20"/>
        </w:rPr>
        <w:t>2</w:t>
      </w:r>
      <w:r w:rsidRPr="00796A62">
        <w:rPr>
          <w:szCs w:val="20"/>
        </w:rPr>
        <w:t xml:space="preserve">0 mm prikotviť, alebo prilepiť k podkladu horúcim  </w:t>
      </w:r>
    </w:p>
    <w:p w14:paraId="06BCD459" w14:textId="77777777" w:rsidR="00483775" w:rsidRDefault="00483775" w:rsidP="00483775">
      <w:pPr>
        <w:jc w:val="both"/>
        <w:rPr>
          <w:szCs w:val="20"/>
        </w:rPr>
      </w:pPr>
      <w:r w:rsidRPr="00796A62">
        <w:rPr>
          <w:szCs w:val="20"/>
        </w:rPr>
        <w:t xml:space="preserve">  asfaltom AOSI 85/25</w:t>
      </w:r>
    </w:p>
    <w:p w14:paraId="152B202B" w14:textId="77777777" w:rsidR="0043554F" w:rsidRPr="00796A62" w:rsidRDefault="0043554F" w:rsidP="00483775">
      <w:pPr>
        <w:jc w:val="both"/>
        <w:rPr>
          <w:szCs w:val="20"/>
        </w:rPr>
      </w:pPr>
      <w:r>
        <w:rPr>
          <w:szCs w:val="20"/>
        </w:rPr>
        <w:t>- spádové dosky GrEPS – 175 mm, alt. Penobetón v spáde min. 50 – 175 mm</w:t>
      </w:r>
    </w:p>
    <w:p w14:paraId="327DD030" w14:textId="77777777" w:rsidR="00483775" w:rsidRDefault="00483775" w:rsidP="00483775">
      <w:pPr>
        <w:jc w:val="both"/>
        <w:rPr>
          <w:szCs w:val="20"/>
        </w:rPr>
      </w:pPr>
      <w:r w:rsidRPr="00796A62">
        <w:rPr>
          <w:szCs w:val="20"/>
        </w:rPr>
        <w:t xml:space="preserve">- </w:t>
      </w:r>
      <w:r>
        <w:rPr>
          <w:szCs w:val="20"/>
        </w:rPr>
        <w:t>GLASBIT G200 S40</w:t>
      </w:r>
      <w:r w:rsidRPr="00796A62">
        <w:rPr>
          <w:szCs w:val="20"/>
        </w:rPr>
        <w:t xml:space="preserve"> – poistná paropriepustná izolácia</w:t>
      </w:r>
    </w:p>
    <w:p w14:paraId="1FA88E9E" w14:textId="77777777" w:rsidR="0043554F" w:rsidRPr="00796A62" w:rsidRDefault="0043554F" w:rsidP="00483775">
      <w:pPr>
        <w:jc w:val="both"/>
        <w:rPr>
          <w:szCs w:val="20"/>
        </w:rPr>
      </w:pPr>
      <w:r>
        <w:rPr>
          <w:szCs w:val="20"/>
        </w:rPr>
        <w:t>- OSB dosky 22 mm</w:t>
      </w:r>
    </w:p>
    <w:p w14:paraId="2073FA53" w14:textId="77777777" w:rsidR="00483775" w:rsidRPr="00796A62" w:rsidRDefault="00483775" w:rsidP="00483775">
      <w:pPr>
        <w:jc w:val="both"/>
        <w:rPr>
          <w:szCs w:val="20"/>
        </w:rPr>
      </w:pPr>
      <w:r w:rsidRPr="00796A62">
        <w:rPr>
          <w:szCs w:val="20"/>
        </w:rPr>
        <w:t xml:space="preserve">- </w:t>
      </w:r>
      <w:r w:rsidR="0043554F">
        <w:rPr>
          <w:szCs w:val="20"/>
        </w:rPr>
        <w:t>krokvy 100 x 180 a 833 mm</w:t>
      </w:r>
    </w:p>
    <w:p w14:paraId="1C56FB1A" w14:textId="77777777" w:rsidR="00483775" w:rsidRDefault="00483775" w:rsidP="00483775">
      <w:pPr>
        <w:jc w:val="both"/>
        <w:rPr>
          <w:szCs w:val="20"/>
        </w:rPr>
      </w:pPr>
      <w:r w:rsidRPr="00796A62">
        <w:rPr>
          <w:szCs w:val="20"/>
        </w:rPr>
        <w:t xml:space="preserve">- </w:t>
      </w:r>
      <w:r w:rsidR="0043554F">
        <w:rPr>
          <w:szCs w:val="20"/>
        </w:rPr>
        <w:t>oceľová podporná konštrukcia</w:t>
      </w:r>
    </w:p>
    <w:p w14:paraId="4FEBC9B8" w14:textId="77777777" w:rsidR="00483775" w:rsidRDefault="00483775" w:rsidP="00483775">
      <w:pPr>
        <w:jc w:val="both"/>
        <w:rPr>
          <w:szCs w:val="20"/>
        </w:rPr>
      </w:pPr>
      <w:r>
        <w:rPr>
          <w:szCs w:val="20"/>
        </w:rPr>
        <w:t xml:space="preserve">- </w:t>
      </w:r>
      <w:r w:rsidR="0043554F">
        <w:rPr>
          <w:szCs w:val="20"/>
        </w:rPr>
        <w:t>konštrukcia podhľadu z pozinkovaných profilov</w:t>
      </w:r>
    </w:p>
    <w:p w14:paraId="23A6774E" w14:textId="77777777" w:rsidR="0043554F" w:rsidRDefault="0043554F" w:rsidP="00483775">
      <w:pPr>
        <w:jc w:val="both"/>
        <w:rPr>
          <w:szCs w:val="20"/>
        </w:rPr>
      </w:pPr>
      <w:r>
        <w:rPr>
          <w:szCs w:val="20"/>
        </w:rPr>
        <w:t>- nobasil hr,´. 50 mm</w:t>
      </w:r>
    </w:p>
    <w:p w14:paraId="443BAE8C" w14:textId="77777777" w:rsidR="0043554F" w:rsidRPr="00796A62" w:rsidRDefault="0043554F" w:rsidP="00483775">
      <w:pPr>
        <w:jc w:val="both"/>
        <w:rPr>
          <w:szCs w:val="20"/>
        </w:rPr>
      </w:pPr>
      <w:r>
        <w:rPr>
          <w:szCs w:val="20"/>
        </w:rPr>
        <w:t>- paronepriepustná fólia</w:t>
      </w:r>
    </w:p>
    <w:p w14:paraId="40A40814" w14:textId="77777777" w:rsidR="00483775" w:rsidRDefault="00483775" w:rsidP="00483775">
      <w:pPr>
        <w:jc w:val="both"/>
        <w:rPr>
          <w:szCs w:val="20"/>
        </w:rPr>
      </w:pPr>
      <w:r w:rsidRPr="00796A62">
        <w:rPr>
          <w:szCs w:val="20"/>
        </w:rPr>
        <w:t xml:space="preserve">- </w:t>
      </w:r>
      <w:r w:rsidR="0043554F">
        <w:rPr>
          <w:szCs w:val="20"/>
        </w:rPr>
        <w:t xml:space="preserve">sadrokartón – požiarna odolnosť 30 min </w:t>
      </w:r>
    </w:p>
    <w:p w14:paraId="6FD6AB39" w14:textId="77777777" w:rsidR="00483775" w:rsidRDefault="00483775" w:rsidP="00483775">
      <w:pPr>
        <w:jc w:val="both"/>
        <w:rPr>
          <w:rFonts w:cs="Arial"/>
          <w:b/>
          <w:szCs w:val="20"/>
        </w:rPr>
      </w:pPr>
    </w:p>
    <w:p w14:paraId="1973A03F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</w:t>
      </w:r>
      <w:r w:rsidR="00483775" w:rsidRPr="00444677">
        <w:rPr>
          <w:rFonts w:cs="Arial"/>
          <w:b/>
          <w:szCs w:val="20"/>
        </w:rPr>
        <w:tab/>
        <w:t>Práce  PSV</w:t>
      </w:r>
    </w:p>
    <w:p w14:paraId="03D75227" w14:textId="77777777" w:rsidR="00483775" w:rsidRDefault="00483775" w:rsidP="00483775">
      <w:pPr>
        <w:rPr>
          <w:rFonts w:cs="Arial"/>
          <w:b/>
          <w:szCs w:val="20"/>
        </w:rPr>
      </w:pPr>
    </w:p>
    <w:p w14:paraId="76775DA8" w14:textId="77777777" w:rsidR="00483775" w:rsidRPr="00444677" w:rsidRDefault="001D5132" w:rsidP="00483775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.2.1</w:t>
      </w:r>
      <w:r w:rsidR="00483775" w:rsidRPr="00444677">
        <w:rPr>
          <w:rFonts w:cs="Arial"/>
          <w:b/>
          <w:szCs w:val="20"/>
        </w:rPr>
        <w:tab/>
        <w:t>Izolácie tepelné</w:t>
      </w:r>
    </w:p>
    <w:p w14:paraId="5C50FEC6" w14:textId="77777777" w:rsidR="003C0DD0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Strešná konštrukcia je chránená tepelne </w:t>
      </w:r>
      <w:r>
        <w:rPr>
          <w:rFonts w:cs="Arial"/>
          <w:szCs w:val="20"/>
        </w:rPr>
        <w:t xml:space="preserve">strešným polystyrénom </w:t>
      </w:r>
      <w:r w:rsidRPr="00444677">
        <w:rPr>
          <w:rFonts w:cs="Arial"/>
          <w:szCs w:val="20"/>
        </w:rPr>
        <w:t xml:space="preserve">hrúbky  </w:t>
      </w:r>
      <w:r>
        <w:rPr>
          <w:rFonts w:cs="Arial"/>
          <w:szCs w:val="20"/>
        </w:rPr>
        <w:t>1</w:t>
      </w:r>
      <w:r w:rsidR="003C0DD0">
        <w:rPr>
          <w:rFonts w:cs="Arial"/>
          <w:szCs w:val="20"/>
        </w:rPr>
        <w:t>2</w:t>
      </w:r>
      <w:r>
        <w:rPr>
          <w:rFonts w:cs="Arial"/>
          <w:szCs w:val="20"/>
        </w:rPr>
        <w:t>0 + 1</w:t>
      </w:r>
      <w:r w:rsidR="003C0DD0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0 </w:t>
      </w:r>
      <w:r w:rsidR="003C0DD0">
        <w:rPr>
          <w:rFonts w:cs="Arial"/>
          <w:szCs w:val="20"/>
        </w:rPr>
        <w:t>+ spádový polystyrén 50-175 mm a nobasil hr. 50 mm.</w:t>
      </w:r>
    </w:p>
    <w:p w14:paraId="2A4ADECD" w14:textId="77777777" w:rsidR="003C0DD0" w:rsidRDefault="003C0DD0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15523564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.2.2</w:t>
      </w:r>
      <w:r w:rsidR="00483775" w:rsidRPr="00444677">
        <w:rPr>
          <w:rFonts w:cs="Arial"/>
          <w:b/>
          <w:szCs w:val="20"/>
        </w:rPr>
        <w:tab/>
        <w:t>Izolácie proti vode</w:t>
      </w:r>
    </w:p>
    <w:p w14:paraId="0DD70BC8" w14:textId="77777777" w:rsidR="003C0DD0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="003C0DD0">
        <w:rPr>
          <w:rFonts w:cs="Arial"/>
          <w:szCs w:val="20"/>
        </w:rPr>
        <w:t>Nadstavba je chránená pomocou fólie SIKAPLAN SGmA 2,0.</w:t>
      </w:r>
    </w:p>
    <w:p w14:paraId="0DEBB1F4" w14:textId="77777777" w:rsidR="00483775" w:rsidRPr="00444677" w:rsidRDefault="00483775" w:rsidP="00483775">
      <w:pPr>
        <w:jc w:val="both"/>
        <w:rPr>
          <w:rFonts w:cs="Arial"/>
          <w:szCs w:val="20"/>
        </w:rPr>
      </w:pPr>
    </w:p>
    <w:p w14:paraId="26169D42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.2.3</w:t>
      </w:r>
      <w:r w:rsidR="00483775" w:rsidRPr="00444677">
        <w:rPr>
          <w:rFonts w:cs="Arial"/>
          <w:b/>
          <w:szCs w:val="20"/>
        </w:rPr>
        <w:tab/>
        <w:t>PSV výrobky</w:t>
      </w:r>
    </w:p>
    <w:p w14:paraId="4C9BA89E" w14:textId="77777777" w:rsidR="00483775" w:rsidRPr="00444677" w:rsidRDefault="00483775" w:rsidP="00483775">
      <w:pPr>
        <w:jc w:val="both"/>
        <w:rPr>
          <w:rFonts w:cs="Arial"/>
          <w:b/>
          <w:szCs w:val="20"/>
        </w:rPr>
      </w:pPr>
      <w:r w:rsidRPr="00444677">
        <w:rPr>
          <w:rFonts w:cs="Arial"/>
          <w:b/>
          <w:szCs w:val="20"/>
        </w:rPr>
        <w:tab/>
        <w:t>4.2.3.1 - Dvere a vráta</w:t>
      </w:r>
    </w:p>
    <w:p w14:paraId="0AA0A5B8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Vnútorné dvere sú navrhnuté drevené </w:t>
      </w:r>
      <w:r w:rsidR="00C476F8">
        <w:rPr>
          <w:rFonts w:cs="Arial"/>
          <w:szCs w:val="20"/>
        </w:rPr>
        <w:t xml:space="preserve">plné hladké osadené do oceľovej zárubne. </w:t>
      </w:r>
    </w:p>
    <w:p w14:paraId="50024209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t xml:space="preserve">Výpis dverí </w:t>
      </w:r>
      <w:r>
        <w:rPr>
          <w:rFonts w:cs="Arial"/>
          <w:szCs w:val="20"/>
        </w:rPr>
        <w:t xml:space="preserve"> je  súčasťou tejto projektovej dokumentácie</w:t>
      </w:r>
      <w:r w:rsidR="00C476F8">
        <w:rPr>
          <w:rFonts w:cs="Arial"/>
          <w:szCs w:val="20"/>
        </w:rPr>
        <w:t>, pozri výkres číslo 12</w:t>
      </w:r>
      <w:r w:rsidRPr="00444677">
        <w:rPr>
          <w:rFonts w:cs="Arial"/>
          <w:szCs w:val="20"/>
        </w:rPr>
        <w:t>.</w:t>
      </w:r>
      <w:r w:rsidR="00C476F8">
        <w:rPr>
          <w:rFonts w:cs="Arial"/>
          <w:szCs w:val="20"/>
        </w:rPr>
        <w:t xml:space="preserve"> </w:t>
      </w:r>
    </w:p>
    <w:p w14:paraId="01AC23F9" w14:textId="77777777" w:rsidR="00483775" w:rsidRPr="00444677" w:rsidRDefault="00483775" w:rsidP="00483775">
      <w:pPr>
        <w:jc w:val="both"/>
        <w:rPr>
          <w:rFonts w:cs="Arial"/>
          <w:szCs w:val="20"/>
        </w:rPr>
      </w:pPr>
    </w:p>
    <w:p w14:paraId="43ECAC9F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.2.3.2 - Okná</w:t>
      </w:r>
    </w:p>
    <w:p w14:paraId="69A72D33" w14:textId="77777777" w:rsidR="00483775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Okná sú navrhnuté </w:t>
      </w:r>
      <w:r w:rsidR="00C476F8">
        <w:rPr>
          <w:rFonts w:cs="Arial"/>
          <w:szCs w:val="20"/>
        </w:rPr>
        <w:t xml:space="preserve">plastové jednokrídlové otváravé, sklopné </w:t>
      </w:r>
      <w:r w:rsidRPr="00444677">
        <w:rPr>
          <w:rFonts w:cs="Arial"/>
          <w:szCs w:val="20"/>
        </w:rPr>
        <w:t xml:space="preserve"> zasklené izolačným trojsklom planitherm U= 0,</w:t>
      </w:r>
      <w:r>
        <w:rPr>
          <w:rFonts w:cs="Arial"/>
          <w:szCs w:val="20"/>
        </w:rPr>
        <w:t>8</w:t>
      </w:r>
      <w:r w:rsidR="00C476F8">
        <w:rPr>
          <w:rFonts w:cs="Arial"/>
          <w:szCs w:val="20"/>
        </w:rPr>
        <w:t>, farby bielej</w:t>
      </w:r>
      <w:r>
        <w:rPr>
          <w:rFonts w:cs="Arial"/>
          <w:szCs w:val="20"/>
        </w:rPr>
        <w:t>.</w:t>
      </w:r>
      <w:r w:rsidRPr="00444677">
        <w:rPr>
          <w:rFonts w:cs="Arial"/>
          <w:szCs w:val="20"/>
        </w:rPr>
        <w:t xml:space="preserve"> Parapetné dosky sú plastové alebo Werzalitové. </w:t>
      </w:r>
      <w:r w:rsidR="00C476F8">
        <w:rPr>
          <w:rFonts w:cs="Arial"/>
          <w:szCs w:val="20"/>
        </w:rPr>
        <w:t xml:space="preserve"> Vonkajšie parapety sú navrhnuté z polastovaného plechu </w:t>
      </w:r>
      <w:r w:rsidR="007C29C5">
        <w:rPr>
          <w:rFonts w:cs="Arial"/>
          <w:szCs w:val="20"/>
        </w:rPr>
        <w:t xml:space="preserve">hr. </w:t>
      </w:r>
      <w:r w:rsidR="00C476F8">
        <w:rPr>
          <w:rFonts w:cs="Arial"/>
          <w:szCs w:val="20"/>
        </w:rPr>
        <w:t>0,55 mm</w:t>
      </w:r>
      <w:r w:rsidRPr="00444677">
        <w:rPr>
          <w:rFonts w:cs="Arial"/>
          <w:szCs w:val="20"/>
        </w:rPr>
        <w:t xml:space="preserve">. </w:t>
      </w:r>
    </w:p>
    <w:p w14:paraId="4D7DDB69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t xml:space="preserve">Výpis </w:t>
      </w:r>
      <w:r>
        <w:rPr>
          <w:rFonts w:cs="Arial"/>
          <w:szCs w:val="20"/>
        </w:rPr>
        <w:t>okien</w:t>
      </w:r>
      <w:r w:rsidRPr="00444677">
        <w:rPr>
          <w:rFonts w:cs="Arial"/>
          <w:szCs w:val="20"/>
        </w:rPr>
        <w:t xml:space="preserve"> </w:t>
      </w:r>
      <w:r w:rsidR="007C29C5">
        <w:rPr>
          <w:rFonts w:cs="Arial"/>
          <w:szCs w:val="20"/>
        </w:rPr>
        <w:t>pozri výkres číslo 13</w:t>
      </w:r>
      <w:r w:rsidRPr="00444677">
        <w:rPr>
          <w:rFonts w:cs="Arial"/>
          <w:szCs w:val="20"/>
        </w:rPr>
        <w:t>.</w:t>
      </w:r>
    </w:p>
    <w:p w14:paraId="70573BD6" w14:textId="77777777" w:rsidR="00D30BF7" w:rsidRDefault="00D30BF7" w:rsidP="00483775">
      <w:pPr>
        <w:jc w:val="both"/>
        <w:rPr>
          <w:rFonts w:cs="Arial"/>
          <w:b/>
          <w:szCs w:val="20"/>
        </w:rPr>
      </w:pPr>
    </w:p>
    <w:p w14:paraId="5D9F61C6" w14:textId="77777777" w:rsidR="00D30BF7" w:rsidRDefault="00D30BF7" w:rsidP="00483775">
      <w:pPr>
        <w:jc w:val="both"/>
        <w:rPr>
          <w:rFonts w:cs="Arial"/>
          <w:b/>
          <w:szCs w:val="20"/>
        </w:rPr>
      </w:pPr>
    </w:p>
    <w:p w14:paraId="4676CB76" w14:textId="77777777" w:rsidR="00D30BF7" w:rsidRDefault="00D30BF7" w:rsidP="00483775">
      <w:pPr>
        <w:jc w:val="both"/>
        <w:rPr>
          <w:rFonts w:cs="Arial"/>
          <w:b/>
          <w:szCs w:val="20"/>
        </w:rPr>
      </w:pPr>
    </w:p>
    <w:p w14:paraId="5668423C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.2.3.3 - Zámočnícke výrobky</w:t>
      </w:r>
    </w:p>
    <w:p w14:paraId="78C1E5DD" w14:textId="77777777" w:rsidR="00483775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Zámočnícke výrobky </w:t>
      </w:r>
      <w:r>
        <w:rPr>
          <w:rFonts w:cs="Arial"/>
          <w:szCs w:val="20"/>
        </w:rPr>
        <w:t xml:space="preserve">– </w:t>
      </w:r>
      <w:r w:rsidR="007C29C5">
        <w:rPr>
          <w:rFonts w:cs="Arial"/>
          <w:szCs w:val="20"/>
        </w:rPr>
        <w:t xml:space="preserve">oceľová podporná konštrukcia strechy – pozri projekt statiky </w:t>
      </w:r>
    </w:p>
    <w:p w14:paraId="419C48F8" w14:textId="77777777" w:rsidR="007C29C5" w:rsidRPr="00444677" w:rsidRDefault="007C29C5" w:rsidP="00483775">
      <w:pPr>
        <w:jc w:val="both"/>
        <w:rPr>
          <w:rFonts w:cs="Arial"/>
          <w:szCs w:val="20"/>
        </w:rPr>
      </w:pPr>
    </w:p>
    <w:p w14:paraId="23A82B56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.2.3.4 - Klampiarske výrobky</w:t>
      </w:r>
    </w:p>
    <w:p w14:paraId="05934289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>Klampiarske výrobky sú navrhnuté z</w:t>
      </w:r>
      <w:r w:rsidR="007C29C5">
        <w:rPr>
          <w:rFonts w:cs="Arial"/>
          <w:szCs w:val="20"/>
        </w:rPr>
        <w:t xml:space="preserve"> poplastovaného </w:t>
      </w:r>
      <w:r w:rsidRPr="00444677">
        <w:rPr>
          <w:rFonts w:cs="Arial"/>
          <w:szCs w:val="20"/>
        </w:rPr>
        <w:t xml:space="preserve"> plechu hr. 0,</w:t>
      </w:r>
      <w:r>
        <w:rPr>
          <w:rFonts w:cs="Arial"/>
          <w:szCs w:val="20"/>
        </w:rPr>
        <w:t>55</w:t>
      </w:r>
      <w:r w:rsidRPr="00444677">
        <w:rPr>
          <w:rFonts w:cs="Arial"/>
          <w:szCs w:val="20"/>
        </w:rPr>
        <w:t>mm. Všetky klampiarske práce a výrobky je nutné zhotoviť podľa platnej STN 73 3610.</w:t>
      </w:r>
    </w:p>
    <w:p w14:paraId="7D6C2F66" w14:textId="77777777" w:rsidR="00483775" w:rsidRPr="00444677" w:rsidRDefault="00483775" w:rsidP="00483775">
      <w:pPr>
        <w:jc w:val="both"/>
        <w:rPr>
          <w:rFonts w:cs="Arial"/>
          <w:szCs w:val="20"/>
        </w:rPr>
      </w:pPr>
    </w:p>
    <w:p w14:paraId="3A634DA6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.2.4</w:t>
      </w:r>
      <w:r w:rsidR="00483775" w:rsidRPr="00444677">
        <w:rPr>
          <w:rFonts w:cs="Arial"/>
          <w:b/>
          <w:szCs w:val="20"/>
        </w:rPr>
        <w:tab/>
        <w:t>Podlahy</w:t>
      </w:r>
    </w:p>
    <w:p w14:paraId="0EA69ADF" w14:textId="77777777" w:rsidR="007C29C5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="007C29C5">
        <w:rPr>
          <w:rFonts w:cs="Arial"/>
          <w:szCs w:val="20"/>
        </w:rPr>
        <w:t>Nové nášľapné vrstvy sú navrhnuté z antistatického a antibakteriálneho marmolea.</w:t>
      </w:r>
    </w:p>
    <w:p w14:paraId="28900E04" w14:textId="77777777" w:rsidR="007C29C5" w:rsidRDefault="007C29C5" w:rsidP="0048377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V nových priestoroch skladov je navrhutá skladba podlahy podľa výkresu číslo 14. </w:t>
      </w:r>
    </w:p>
    <w:p w14:paraId="3976815A" w14:textId="77777777" w:rsidR="00483775" w:rsidRPr="00444677" w:rsidRDefault="00483775" w:rsidP="00483775">
      <w:pPr>
        <w:jc w:val="both"/>
        <w:rPr>
          <w:rFonts w:cs="Arial"/>
          <w:b/>
          <w:szCs w:val="20"/>
        </w:rPr>
      </w:pPr>
    </w:p>
    <w:p w14:paraId="124D21A1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.2.5</w:t>
      </w:r>
      <w:r w:rsidR="00483775" w:rsidRPr="00444677">
        <w:rPr>
          <w:rFonts w:cs="Arial"/>
          <w:b/>
          <w:szCs w:val="20"/>
        </w:rPr>
        <w:tab/>
        <w:t>Obklady</w:t>
      </w:r>
    </w:p>
    <w:p w14:paraId="340FDF5A" w14:textId="77777777" w:rsidR="00483775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 xml:space="preserve">Obklady </w:t>
      </w:r>
      <w:r w:rsidR="00A415A0">
        <w:rPr>
          <w:rFonts w:cs="Arial"/>
          <w:szCs w:val="20"/>
        </w:rPr>
        <w:t xml:space="preserve">pod novými </w:t>
      </w:r>
      <w:r w:rsidRPr="00444677">
        <w:rPr>
          <w:rFonts w:cs="Arial"/>
          <w:szCs w:val="20"/>
        </w:rPr>
        <w:t xml:space="preserve"> hygienický</w:t>
      </w:r>
      <w:r w:rsidR="00A415A0">
        <w:rPr>
          <w:rFonts w:cs="Arial"/>
          <w:szCs w:val="20"/>
        </w:rPr>
        <w:t xml:space="preserve">mi </w:t>
      </w:r>
      <w:r w:rsidRPr="00444677">
        <w:rPr>
          <w:rFonts w:cs="Arial"/>
          <w:szCs w:val="20"/>
        </w:rPr>
        <w:t xml:space="preserve"> zariadenia</w:t>
      </w:r>
      <w:r w:rsidR="00A415A0">
        <w:rPr>
          <w:rFonts w:cs="Arial"/>
          <w:szCs w:val="20"/>
        </w:rPr>
        <w:t xml:space="preserve">mi </w:t>
      </w:r>
      <w:r w:rsidRPr="00444677">
        <w:rPr>
          <w:rFonts w:cs="Arial"/>
          <w:szCs w:val="20"/>
        </w:rPr>
        <w:t xml:space="preserve"> sú navrhnuté keramické</w:t>
      </w:r>
      <w:r>
        <w:rPr>
          <w:rFonts w:cs="Arial"/>
          <w:szCs w:val="20"/>
        </w:rPr>
        <w:t xml:space="preserve"> na výšku 2 100 mm</w:t>
      </w:r>
      <w:r w:rsidRPr="00444677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</w:p>
    <w:p w14:paraId="5FF84C92" w14:textId="77777777" w:rsidR="00A415A0" w:rsidRPr="00444677" w:rsidRDefault="00A415A0" w:rsidP="00483775">
      <w:pPr>
        <w:jc w:val="both"/>
        <w:rPr>
          <w:rFonts w:cs="Arial"/>
          <w:b/>
          <w:szCs w:val="20"/>
        </w:rPr>
      </w:pPr>
    </w:p>
    <w:p w14:paraId="539E64D0" w14:textId="77777777" w:rsidR="00483775" w:rsidRPr="00444677" w:rsidRDefault="001D5132" w:rsidP="00483775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3</w:t>
      </w:r>
      <w:r w:rsidR="00483775" w:rsidRPr="00444677">
        <w:rPr>
          <w:rFonts w:cs="Arial"/>
          <w:b/>
          <w:szCs w:val="20"/>
        </w:rPr>
        <w:t>.2.6</w:t>
      </w:r>
      <w:r w:rsidR="00483775" w:rsidRPr="00444677">
        <w:rPr>
          <w:rFonts w:cs="Arial"/>
          <w:b/>
          <w:szCs w:val="20"/>
        </w:rPr>
        <w:tab/>
        <w:t>Úprava povrchov</w:t>
      </w:r>
    </w:p>
    <w:p w14:paraId="7E8E6F5A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="003D14B1">
        <w:rPr>
          <w:rFonts w:cs="Arial"/>
          <w:szCs w:val="20"/>
        </w:rPr>
        <w:t>Nové  v</w:t>
      </w:r>
      <w:r w:rsidRPr="00444677">
        <w:rPr>
          <w:rFonts w:cs="Arial"/>
          <w:szCs w:val="20"/>
        </w:rPr>
        <w:t>nútorné omietky</w:t>
      </w:r>
      <w:r w:rsidR="00A415A0">
        <w:rPr>
          <w:rFonts w:cs="Arial"/>
          <w:szCs w:val="20"/>
        </w:rPr>
        <w:t xml:space="preserve"> + vysprávky</w:t>
      </w:r>
      <w:r w:rsidRPr="00444677">
        <w:rPr>
          <w:rFonts w:cs="Arial"/>
          <w:szCs w:val="20"/>
        </w:rPr>
        <w:t xml:space="preserve"> sú navrhnuté štukové hladké hr. 15 mm</w:t>
      </w:r>
      <w:r>
        <w:rPr>
          <w:rFonts w:cs="Arial"/>
          <w:szCs w:val="20"/>
        </w:rPr>
        <w:t>, v kombinácii so s</w:t>
      </w:r>
      <w:r w:rsidR="00D30BF7">
        <w:rPr>
          <w:rFonts w:cs="Arial"/>
          <w:szCs w:val="20"/>
        </w:rPr>
        <w:t>a</w:t>
      </w:r>
      <w:r>
        <w:rPr>
          <w:rFonts w:cs="Arial"/>
          <w:szCs w:val="20"/>
        </w:rPr>
        <w:t xml:space="preserve">drokartónovými </w:t>
      </w:r>
      <w:r w:rsidR="003D14B1">
        <w:rPr>
          <w:rFonts w:cs="Arial"/>
          <w:szCs w:val="20"/>
        </w:rPr>
        <w:t>stenami a </w:t>
      </w:r>
      <w:r>
        <w:rPr>
          <w:rFonts w:cs="Arial"/>
          <w:szCs w:val="20"/>
        </w:rPr>
        <w:t>stropmi</w:t>
      </w:r>
      <w:r w:rsidR="003D14B1">
        <w:rPr>
          <w:rFonts w:cs="Arial"/>
          <w:szCs w:val="20"/>
        </w:rPr>
        <w:t xml:space="preserve">. </w:t>
      </w:r>
      <w:r w:rsidR="00A415A0">
        <w:rPr>
          <w:rFonts w:cs="Arial"/>
          <w:szCs w:val="20"/>
        </w:rPr>
        <w:t xml:space="preserve"> V miestnosti číslo 314 – ARO a 316 – JIS sú navrhnuté umývateľné omietky POLYTECH ACTIN PREMIUM.   </w:t>
      </w:r>
      <w:r w:rsidR="003D14B1">
        <w:rPr>
          <w:rFonts w:cs="Arial"/>
          <w:szCs w:val="20"/>
        </w:rPr>
        <w:t xml:space="preserve"> </w:t>
      </w:r>
      <w:r w:rsidRPr="00444677">
        <w:rPr>
          <w:rFonts w:cs="Arial"/>
          <w:szCs w:val="20"/>
        </w:rPr>
        <w:t xml:space="preserve"> Sadrokartónov</w:t>
      </w:r>
      <w:r w:rsidR="00A415A0">
        <w:rPr>
          <w:rFonts w:cs="Arial"/>
          <w:szCs w:val="20"/>
        </w:rPr>
        <w:t>é</w:t>
      </w:r>
      <w:r w:rsidRPr="00444677">
        <w:rPr>
          <w:rFonts w:cs="Arial"/>
          <w:szCs w:val="20"/>
        </w:rPr>
        <w:t xml:space="preserve"> strop</w:t>
      </w:r>
      <w:r>
        <w:rPr>
          <w:rFonts w:cs="Arial"/>
          <w:szCs w:val="20"/>
        </w:rPr>
        <w:t>y</w:t>
      </w:r>
      <w:r w:rsidR="00A415A0">
        <w:rPr>
          <w:rFonts w:cs="Arial"/>
          <w:szCs w:val="20"/>
        </w:rPr>
        <w:t xml:space="preserve">, steny  a </w:t>
      </w:r>
      <w:r>
        <w:rPr>
          <w:rFonts w:cs="Arial"/>
          <w:szCs w:val="20"/>
        </w:rPr>
        <w:t xml:space="preserve">obklady  vzduchotechniky </w:t>
      </w:r>
      <w:r w:rsidRPr="00444677">
        <w:rPr>
          <w:rFonts w:cs="Arial"/>
          <w:szCs w:val="20"/>
        </w:rPr>
        <w:t>bud</w:t>
      </w:r>
      <w:r>
        <w:rPr>
          <w:rFonts w:cs="Arial"/>
          <w:szCs w:val="20"/>
        </w:rPr>
        <w:t>ú</w:t>
      </w:r>
      <w:r w:rsidRPr="00444677">
        <w:rPr>
          <w:rFonts w:cs="Arial"/>
          <w:szCs w:val="20"/>
        </w:rPr>
        <w:t xml:space="preserve"> vytvoren</w:t>
      </w:r>
      <w:r>
        <w:rPr>
          <w:rFonts w:cs="Arial"/>
          <w:szCs w:val="20"/>
        </w:rPr>
        <w:t>ý</w:t>
      </w:r>
      <w:r w:rsidRPr="00444677">
        <w:rPr>
          <w:rFonts w:cs="Arial"/>
          <w:szCs w:val="20"/>
        </w:rPr>
        <w:t xml:space="preserve"> z hladkého sadrokartónu hr. 15 mm na konštrukciu z</w:t>
      </w:r>
      <w:r>
        <w:rPr>
          <w:rFonts w:cs="Arial"/>
          <w:szCs w:val="20"/>
        </w:rPr>
        <w:t> </w:t>
      </w:r>
      <w:r w:rsidRPr="00444677">
        <w:rPr>
          <w:rFonts w:cs="Arial"/>
          <w:szCs w:val="20"/>
        </w:rPr>
        <w:t>pozink</w:t>
      </w:r>
      <w:r>
        <w:rPr>
          <w:rFonts w:cs="Arial"/>
          <w:szCs w:val="20"/>
        </w:rPr>
        <w:t xml:space="preserve">ovaných profilov. </w:t>
      </w:r>
      <w:r w:rsidRPr="00444677">
        <w:rPr>
          <w:rFonts w:cs="Arial"/>
          <w:szCs w:val="20"/>
        </w:rPr>
        <w:t>Náter na sadrokartón Jupol, biely matný. Styky sadrokartónových dosiek je potrebné prepáskovať, pretmeliť a prebrúsiť.</w:t>
      </w:r>
    </w:p>
    <w:p w14:paraId="3952D033" w14:textId="77777777" w:rsidR="00483775" w:rsidRPr="00444677" w:rsidRDefault="00483775" w:rsidP="00483775">
      <w:pPr>
        <w:jc w:val="both"/>
        <w:rPr>
          <w:rFonts w:cs="Arial"/>
          <w:b/>
          <w:szCs w:val="20"/>
        </w:rPr>
      </w:pPr>
      <w:r w:rsidRPr="00444677">
        <w:rPr>
          <w:rFonts w:cs="Arial"/>
          <w:szCs w:val="20"/>
        </w:rPr>
        <w:tab/>
      </w:r>
    </w:p>
    <w:p w14:paraId="3909FBC9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b/>
          <w:szCs w:val="20"/>
        </w:rPr>
        <w:tab/>
      </w:r>
      <w:r w:rsidRPr="00444677">
        <w:rPr>
          <w:rFonts w:cs="Arial"/>
          <w:szCs w:val="20"/>
        </w:rPr>
        <w:t>Vonkajšia povrchová úprava je navrhnutá  silik</w:t>
      </w:r>
      <w:r>
        <w:rPr>
          <w:rFonts w:cs="Arial"/>
          <w:szCs w:val="20"/>
        </w:rPr>
        <w:t>ónová</w:t>
      </w:r>
      <w:r w:rsidRPr="00444677">
        <w:rPr>
          <w:rFonts w:cs="Arial"/>
          <w:szCs w:val="20"/>
        </w:rPr>
        <w:t xml:space="preserve"> omietka BAUMIT alebo pod. </w:t>
      </w:r>
      <w:r>
        <w:rPr>
          <w:rFonts w:cs="Arial"/>
          <w:szCs w:val="20"/>
        </w:rPr>
        <w:t>–</w:t>
      </w:r>
      <w:r w:rsidRPr="00444677">
        <w:rPr>
          <w:rFonts w:cs="Arial"/>
          <w:szCs w:val="20"/>
        </w:rPr>
        <w:t xml:space="preserve"> strednoz</w:t>
      </w:r>
      <w:r>
        <w:rPr>
          <w:rFonts w:cs="Arial"/>
          <w:szCs w:val="20"/>
        </w:rPr>
        <w:t>rnná</w:t>
      </w:r>
      <w:r w:rsidRPr="00444677">
        <w:rPr>
          <w:rFonts w:cs="Arial"/>
          <w:szCs w:val="20"/>
        </w:rPr>
        <w:t xml:space="preserve"> farby  biel</w:t>
      </w:r>
      <w:r w:rsidR="00A415A0">
        <w:rPr>
          <w:rFonts w:cs="Arial"/>
          <w:szCs w:val="20"/>
        </w:rPr>
        <w:t>ej</w:t>
      </w:r>
      <w:r w:rsidRPr="00444677">
        <w:rPr>
          <w:rFonts w:cs="Arial"/>
          <w:szCs w:val="20"/>
        </w:rPr>
        <w:t xml:space="preserve">.  </w:t>
      </w:r>
    </w:p>
    <w:p w14:paraId="4F0D1DE4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t xml:space="preserve">Klampiarske výrobky </w:t>
      </w:r>
      <w:r w:rsidR="00A415A0">
        <w:rPr>
          <w:rFonts w:cs="Arial"/>
          <w:szCs w:val="20"/>
        </w:rPr>
        <w:t>poplastovaný plech – farba biela</w:t>
      </w:r>
      <w:r w:rsidRPr="00444677">
        <w:rPr>
          <w:rFonts w:cs="Arial"/>
          <w:szCs w:val="20"/>
        </w:rPr>
        <w:t>.</w:t>
      </w:r>
    </w:p>
    <w:p w14:paraId="4540A5CB" w14:textId="77777777" w:rsidR="00483775" w:rsidRPr="00444677" w:rsidRDefault="00483775" w:rsidP="00483775">
      <w:pPr>
        <w:jc w:val="both"/>
        <w:rPr>
          <w:rFonts w:cs="Arial"/>
          <w:szCs w:val="20"/>
        </w:rPr>
      </w:pPr>
      <w:r w:rsidRPr="00444677">
        <w:rPr>
          <w:rFonts w:cs="Arial"/>
          <w:szCs w:val="20"/>
        </w:rPr>
        <w:t xml:space="preserve">Natieračské práce zhotoviť podľa STN - Natieračské práce stavebné. </w:t>
      </w:r>
    </w:p>
    <w:p w14:paraId="5C254126" w14:textId="77777777" w:rsidR="00842F7A" w:rsidRDefault="00842F7A" w:rsidP="00842F7A">
      <w:pPr>
        <w:autoSpaceDE w:val="0"/>
        <w:autoSpaceDN w:val="0"/>
        <w:adjustRightInd w:val="0"/>
        <w:jc w:val="both"/>
      </w:pPr>
      <w:r>
        <w:t xml:space="preserve">   </w:t>
      </w:r>
    </w:p>
    <w:p w14:paraId="1C4137EE" w14:textId="77777777" w:rsidR="00D30BF7" w:rsidRDefault="00D30BF7" w:rsidP="00842F7A">
      <w:pPr>
        <w:autoSpaceDE w:val="0"/>
        <w:autoSpaceDN w:val="0"/>
        <w:adjustRightInd w:val="0"/>
        <w:jc w:val="both"/>
      </w:pPr>
    </w:p>
    <w:p w14:paraId="0D0B793C" w14:textId="77777777" w:rsidR="00842F7A" w:rsidRDefault="00842F7A" w:rsidP="00842F7A">
      <w:pPr>
        <w:autoSpaceDE w:val="0"/>
        <w:autoSpaceDN w:val="0"/>
        <w:adjustRightInd w:val="0"/>
        <w:jc w:val="both"/>
      </w:pPr>
    </w:p>
    <w:p w14:paraId="0C36A920" w14:textId="77777777" w:rsidR="00842F7A" w:rsidRDefault="001D5132" w:rsidP="00842F7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4</w:t>
      </w:r>
      <w:r w:rsidR="00842F7A">
        <w:rPr>
          <w:b/>
          <w:bCs/>
        </w:rPr>
        <w:t>. PODMIEŇUJÚCE PREDPOKLADY</w:t>
      </w:r>
    </w:p>
    <w:p w14:paraId="2802D830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102C7FAF" w14:textId="77777777" w:rsidR="00842F7A" w:rsidRDefault="00842F7A" w:rsidP="00842F7A">
      <w:pPr>
        <w:autoSpaceDE w:val="0"/>
        <w:autoSpaceDN w:val="0"/>
        <w:adjustRightInd w:val="0"/>
        <w:jc w:val="both"/>
      </w:pPr>
    </w:p>
    <w:p w14:paraId="162B12AD" w14:textId="77777777" w:rsidR="00842F7A" w:rsidRDefault="001D5132" w:rsidP="00842F7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4</w:t>
      </w:r>
      <w:r w:rsidR="00842F7A">
        <w:rPr>
          <w:b/>
          <w:bCs/>
        </w:rPr>
        <w:t>.1 Odpadové hospodárstvo, spôsob nakladania s odpadmi</w:t>
      </w:r>
    </w:p>
    <w:p w14:paraId="0D782FDF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56D13A41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33B4AAF4" w14:textId="77777777" w:rsidR="00842F7A" w:rsidRDefault="00842F7A" w:rsidP="00842F7A">
      <w:pPr>
        <w:pStyle w:val="Zkladntext"/>
        <w:spacing w:line="240" w:lineRule="auto"/>
        <w:rPr>
          <w:lang w:val="sk-SK"/>
        </w:rPr>
      </w:pPr>
      <w:r>
        <w:rPr>
          <w:lang w:val="sk-SK"/>
        </w:rPr>
        <w:t>Dodávateľ stavby je povinný riadiť sa platnými zákonmi a vyhláškami o triedení odpadov v priestoroch objektov a v zariadeniach na to určených, ďalej je povinný dokladovať potvrdenie o likvidácií odpadu. Investor stavby zavedie evidenciu vzniknutých druhov odpadov zaradených podľa platného Katalógu odpadov – vyhláška MŽP SR č. 284/01 Z.Z.</w:t>
      </w:r>
    </w:p>
    <w:p w14:paraId="350F163A" w14:textId="77777777" w:rsidR="00842F7A" w:rsidRDefault="00842F7A" w:rsidP="00842F7A">
      <w:pPr>
        <w:autoSpaceDE w:val="0"/>
        <w:autoSpaceDN w:val="0"/>
        <w:adjustRightInd w:val="0"/>
        <w:jc w:val="both"/>
      </w:pPr>
      <w:r>
        <w:t>Vyprodukované odpady je ich pôvodca povinný zneškodniť len na povolenej skládke.</w:t>
      </w:r>
    </w:p>
    <w:p w14:paraId="1ED482C4" w14:textId="77777777" w:rsidR="00842F7A" w:rsidRDefault="00842F7A" w:rsidP="00842F7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Odpadové hospodárstvo možno rozdeliť do dvoch skupín :</w:t>
      </w:r>
    </w:p>
    <w:p w14:paraId="59A96EEB" w14:textId="77777777" w:rsidR="00842F7A" w:rsidRDefault="00842F7A" w:rsidP="00842F7A">
      <w:pPr>
        <w:jc w:val="both"/>
        <w:rPr>
          <w:rFonts w:ascii="Arial" w:hAnsi="Arial" w:cs="Arial"/>
          <w:sz w:val="22"/>
        </w:rPr>
      </w:pPr>
    </w:p>
    <w:p w14:paraId="541125C8" w14:textId="77777777" w:rsidR="00842F7A" w:rsidRDefault="00842F7A" w:rsidP="00842F7A">
      <w:pPr>
        <w:numPr>
          <w:ilvl w:val="0"/>
          <w:numId w:val="1"/>
        </w:numPr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spôsob nakladania s odpadmi počas výstavby</w:t>
      </w:r>
    </w:p>
    <w:p w14:paraId="30E33F86" w14:textId="77777777" w:rsidR="00842F7A" w:rsidRPr="009E261F" w:rsidRDefault="00842F7A" w:rsidP="00842F7A">
      <w:pPr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spôsob nakladania s odpadmi pri prevádzke investora</w:t>
      </w:r>
    </w:p>
    <w:p w14:paraId="1908D7AA" w14:textId="77777777" w:rsidR="00842F7A" w:rsidRDefault="00842F7A" w:rsidP="00842F7A">
      <w:pPr>
        <w:ind w:left="720"/>
        <w:jc w:val="both"/>
        <w:rPr>
          <w:rFonts w:ascii="Arial" w:hAnsi="Arial" w:cs="Arial"/>
          <w:i/>
          <w:iCs/>
          <w:sz w:val="22"/>
        </w:rPr>
      </w:pPr>
    </w:p>
    <w:p w14:paraId="03466263" w14:textId="77777777" w:rsidR="00842F7A" w:rsidRPr="00D227D4" w:rsidRDefault="00842F7A" w:rsidP="00842F7A">
      <w:pPr>
        <w:pStyle w:val="Nadpis2"/>
        <w:rPr>
          <w:sz w:val="22"/>
        </w:rPr>
      </w:pPr>
      <w:r w:rsidRPr="00D227D4">
        <w:rPr>
          <w:sz w:val="22"/>
        </w:rPr>
        <w:t xml:space="preserve">1.  Špecifikácia a kvantifikácia jednotlivých druhov odpadov, ktoré vzniknú pri                    </w:t>
      </w:r>
    </w:p>
    <w:p w14:paraId="3E392A56" w14:textId="77777777" w:rsidR="00842F7A" w:rsidRPr="00D227D4" w:rsidRDefault="00842F7A" w:rsidP="00842F7A">
      <w:pPr>
        <w:jc w:val="both"/>
        <w:rPr>
          <w:rFonts w:ascii="Arial" w:hAnsi="Arial" w:cs="Arial"/>
          <w:sz w:val="22"/>
        </w:rPr>
      </w:pPr>
      <w:r w:rsidRPr="00D227D4">
        <w:rPr>
          <w:rFonts w:ascii="Arial" w:hAnsi="Arial" w:cs="Arial"/>
          <w:b/>
          <w:bCs/>
          <w:sz w:val="22"/>
        </w:rPr>
        <w:t xml:space="preserve">    výstavbe</w:t>
      </w:r>
      <w:r w:rsidRPr="00D227D4">
        <w:rPr>
          <w:rFonts w:ascii="Arial" w:hAnsi="Arial" w:cs="Arial"/>
          <w:i/>
          <w:iCs/>
          <w:sz w:val="22"/>
        </w:rPr>
        <w:t xml:space="preserve"> </w:t>
      </w:r>
      <w:r w:rsidRPr="00D227D4">
        <w:rPr>
          <w:rFonts w:ascii="Arial" w:hAnsi="Arial" w:cs="Arial"/>
          <w:sz w:val="22"/>
        </w:rPr>
        <w:t xml:space="preserve">   </w:t>
      </w:r>
    </w:p>
    <w:p w14:paraId="3219EBD4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 xml:space="preserve">Právna úprava : Vyhláška MŽP SR č. 284/2001 Z.z., ktorou sa ustanovuje Katalóg                                                                                           </w:t>
      </w:r>
    </w:p>
    <w:p w14:paraId="2778F28B" w14:textId="77777777" w:rsidR="00842F7A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 xml:space="preserve">                           odpadov, v znení vyhl. MŽP SR č. 409/2002 Z.z. </w:t>
      </w:r>
    </w:p>
    <w:p w14:paraId="65FD7FC2" w14:textId="77777777" w:rsidR="00842F7A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491B1755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2F5AFA43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503FA2C6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</w:p>
    <w:p w14:paraId="345455E1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i/>
          <w:iCs/>
          <w:sz w:val="20"/>
          <w:lang w:val="sk-SK"/>
        </w:rPr>
        <w:t>Tab. č. 1: Druh a predpokladané množstvo odpadov vzniknutých pri výstavbe</w:t>
      </w:r>
      <w:r w:rsidRPr="00D227D4">
        <w:rPr>
          <w:lang w:val="sk-SK"/>
        </w:rPr>
        <w:t xml:space="preserve">      </w:t>
      </w:r>
    </w:p>
    <w:p w14:paraId="226F6B50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 xml:space="preserve">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1533"/>
        <w:gridCol w:w="4922"/>
        <w:gridCol w:w="739"/>
        <w:gridCol w:w="1379"/>
      </w:tblGrid>
      <w:tr w:rsidR="00842F7A" w:rsidRPr="00D227D4" w14:paraId="3F870BF2" w14:textId="77777777" w:rsidTr="00DE0BAD">
        <w:tc>
          <w:tcPr>
            <w:tcW w:w="269" w:type="pct"/>
            <w:shd w:val="clear" w:color="auto" w:fill="E0E0E0"/>
          </w:tcPr>
          <w:p w14:paraId="277495FC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</w:p>
          <w:p w14:paraId="3EAAA7AF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P.č.</w:t>
            </w:r>
          </w:p>
        </w:tc>
        <w:tc>
          <w:tcPr>
            <w:tcW w:w="846" w:type="pct"/>
            <w:shd w:val="clear" w:color="auto" w:fill="E0E0E0"/>
          </w:tcPr>
          <w:p w14:paraId="33EFB4D3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Katalóg.</w:t>
            </w:r>
          </w:p>
          <w:p w14:paraId="0DF8CABD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číslo odpadu</w:t>
            </w:r>
          </w:p>
        </w:tc>
        <w:tc>
          <w:tcPr>
            <w:tcW w:w="2716" w:type="pct"/>
            <w:shd w:val="clear" w:color="auto" w:fill="E0E0E0"/>
          </w:tcPr>
          <w:p w14:paraId="1C865E19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</w:p>
          <w:p w14:paraId="69D4A9B7" w14:textId="77777777" w:rsidR="00842F7A" w:rsidRPr="00D227D4" w:rsidRDefault="00842F7A" w:rsidP="00DE0BAD">
            <w:pPr>
              <w:pStyle w:val="Zkladntext"/>
              <w:spacing w:line="240" w:lineRule="auto"/>
              <w:rPr>
                <w:b/>
                <w:bCs/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          </w:t>
            </w:r>
            <w:r w:rsidRPr="00D227D4">
              <w:rPr>
                <w:b/>
                <w:bCs/>
                <w:sz w:val="20"/>
                <w:lang w:val="sk-SK"/>
              </w:rPr>
              <w:t>Názov odpadu</w:t>
            </w:r>
          </w:p>
        </w:tc>
        <w:tc>
          <w:tcPr>
            <w:tcW w:w="408" w:type="pct"/>
            <w:shd w:val="clear" w:color="auto" w:fill="E0E0E0"/>
          </w:tcPr>
          <w:p w14:paraId="1E7FBA02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   Kateg.</w:t>
            </w:r>
          </w:p>
        </w:tc>
        <w:tc>
          <w:tcPr>
            <w:tcW w:w="761" w:type="pct"/>
            <w:shd w:val="clear" w:color="auto" w:fill="E0E0E0"/>
          </w:tcPr>
          <w:p w14:paraId="250FA11D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Predpoklad.</w:t>
            </w:r>
          </w:p>
          <w:p w14:paraId="63A4ACD3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množstvo</w:t>
            </w:r>
          </w:p>
        </w:tc>
      </w:tr>
      <w:tr w:rsidR="00842F7A" w:rsidRPr="00D227D4" w14:paraId="689FA1C0" w14:textId="77777777" w:rsidTr="00DE0BAD">
        <w:tc>
          <w:tcPr>
            <w:tcW w:w="269" w:type="pct"/>
          </w:tcPr>
          <w:p w14:paraId="3AE20EF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1.</w:t>
            </w:r>
          </w:p>
        </w:tc>
        <w:tc>
          <w:tcPr>
            <w:tcW w:w="846" w:type="pct"/>
          </w:tcPr>
          <w:p w14:paraId="0D65019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08 01 11</w:t>
            </w:r>
          </w:p>
        </w:tc>
        <w:tc>
          <w:tcPr>
            <w:tcW w:w="2716" w:type="pct"/>
          </w:tcPr>
          <w:p w14:paraId="76FA818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Odpadové farby a laky obsah. organické rozpúšťadlá al. iné NL</w:t>
            </w:r>
          </w:p>
        </w:tc>
        <w:tc>
          <w:tcPr>
            <w:tcW w:w="408" w:type="pct"/>
          </w:tcPr>
          <w:p w14:paraId="0347EE11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N</w:t>
            </w:r>
          </w:p>
          <w:p w14:paraId="7984A35E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</w:p>
        </w:tc>
        <w:tc>
          <w:tcPr>
            <w:tcW w:w="761" w:type="pct"/>
          </w:tcPr>
          <w:p w14:paraId="707C38E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0,02 t</w:t>
            </w:r>
          </w:p>
        </w:tc>
      </w:tr>
      <w:tr w:rsidR="00842F7A" w:rsidRPr="00D227D4" w14:paraId="58A75656" w14:textId="77777777" w:rsidTr="00DE0BAD">
        <w:trPr>
          <w:trHeight w:val="355"/>
        </w:trPr>
        <w:tc>
          <w:tcPr>
            <w:tcW w:w="269" w:type="pct"/>
          </w:tcPr>
          <w:p w14:paraId="4F0D26A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2.</w:t>
            </w:r>
          </w:p>
        </w:tc>
        <w:tc>
          <w:tcPr>
            <w:tcW w:w="846" w:type="pct"/>
          </w:tcPr>
          <w:p w14:paraId="468FCD3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08 04 09</w:t>
            </w:r>
          </w:p>
        </w:tc>
        <w:tc>
          <w:tcPr>
            <w:tcW w:w="2716" w:type="pct"/>
          </w:tcPr>
          <w:p w14:paraId="15BFE7C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Odpadové lepidlá a tesniace materiály obsah. organické </w:t>
            </w:r>
            <w:r w:rsidRPr="00D227D4">
              <w:rPr>
                <w:sz w:val="20"/>
                <w:lang w:val="sk-SK"/>
              </w:rPr>
              <w:lastRenderedPageBreak/>
              <w:t>rozpúšťadlá al. iné NL</w:t>
            </w:r>
          </w:p>
        </w:tc>
        <w:tc>
          <w:tcPr>
            <w:tcW w:w="408" w:type="pct"/>
          </w:tcPr>
          <w:p w14:paraId="7E2BBDB7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lastRenderedPageBreak/>
              <w:t xml:space="preserve">   N</w:t>
            </w:r>
          </w:p>
        </w:tc>
        <w:tc>
          <w:tcPr>
            <w:tcW w:w="761" w:type="pct"/>
          </w:tcPr>
          <w:p w14:paraId="6F1A226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0,01 t</w:t>
            </w:r>
          </w:p>
        </w:tc>
      </w:tr>
      <w:tr w:rsidR="00842F7A" w:rsidRPr="00D227D4" w14:paraId="7E28CDBF" w14:textId="77777777" w:rsidTr="00DE0BAD">
        <w:tc>
          <w:tcPr>
            <w:tcW w:w="269" w:type="pct"/>
          </w:tcPr>
          <w:p w14:paraId="26A7F7A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3.</w:t>
            </w:r>
          </w:p>
        </w:tc>
        <w:tc>
          <w:tcPr>
            <w:tcW w:w="846" w:type="pct"/>
          </w:tcPr>
          <w:p w14:paraId="14D3EC4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15 01 10</w:t>
            </w:r>
          </w:p>
        </w:tc>
        <w:tc>
          <w:tcPr>
            <w:tcW w:w="2716" w:type="pct"/>
          </w:tcPr>
          <w:p w14:paraId="211B2A6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Obaly obsahujúce zvyšky NL al. kontaminované NL</w:t>
            </w:r>
          </w:p>
        </w:tc>
        <w:tc>
          <w:tcPr>
            <w:tcW w:w="408" w:type="pct"/>
          </w:tcPr>
          <w:p w14:paraId="2A3621A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N </w:t>
            </w:r>
          </w:p>
        </w:tc>
        <w:tc>
          <w:tcPr>
            <w:tcW w:w="761" w:type="pct"/>
          </w:tcPr>
          <w:p w14:paraId="79B70AD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0,03 t</w:t>
            </w:r>
          </w:p>
        </w:tc>
      </w:tr>
      <w:tr w:rsidR="00842F7A" w:rsidRPr="00D227D4" w14:paraId="5A70271A" w14:textId="77777777" w:rsidTr="00DE0BAD">
        <w:tc>
          <w:tcPr>
            <w:tcW w:w="269" w:type="pct"/>
          </w:tcPr>
          <w:p w14:paraId="7E6A163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4.</w:t>
            </w:r>
          </w:p>
        </w:tc>
        <w:tc>
          <w:tcPr>
            <w:tcW w:w="846" w:type="pct"/>
          </w:tcPr>
          <w:p w14:paraId="46E22EB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15 02 02</w:t>
            </w:r>
          </w:p>
        </w:tc>
        <w:tc>
          <w:tcPr>
            <w:tcW w:w="2716" w:type="pct"/>
          </w:tcPr>
          <w:p w14:paraId="6E27F9E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Absorbenty, filtrač. Materiály, vrátane olejových filtrov inak nešpecifik., handry na čistenie, ochr. odevy kontamin. NL</w:t>
            </w:r>
          </w:p>
        </w:tc>
        <w:tc>
          <w:tcPr>
            <w:tcW w:w="408" w:type="pct"/>
          </w:tcPr>
          <w:p w14:paraId="0EA9F1D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N</w:t>
            </w:r>
          </w:p>
        </w:tc>
        <w:tc>
          <w:tcPr>
            <w:tcW w:w="761" w:type="pct"/>
          </w:tcPr>
          <w:p w14:paraId="28AEF16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0,02 t</w:t>
            </w:r>
          </w:p>
        </w:tc>
      </w:tr>
      <w:tr w:rsidR="00842F7A" w:rsidRPr="00D227D4" w14:paraId="0B947B6E" w14:textId="77777777" w:rsidTr="00DE0BAD">
        <w:tc>
          <w:tcPr>
            <w:tcW w:w="269" w:type="pct"/>
          </w:tcPr>
          <w:p w14:paraId="1B99081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5.</w:t>
            </w:r>
          </w:p>
        </w:tc>
        <w:tc>
          <w:tcPr>
            <w:tcW w:w="846" w:type="pct"/>
          </w:tcPr>
          <w:p w14:paraId="58D8D0B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17 01 07</w:t>
            </w:r>
          </w:p>
        </w:tc>
        <w:tc>
          <w:tcPr>
            <w:tcW w:w="2716" w:type="pct"/>
          </w:tcPr>
          <w:p w14:paraId="10CC05A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Zmesi betónu, tehál, obkladačiek, dlaždíc a keramiky, iné ako uved. V 17 01 06</w:t>
            </w:r>
          </w:p>
        </w:tc>
        <w:tc>
          <w:tcPr>
            <w:tcW w:w="408" w:type="pct"/>
          </w:tcPr>
          <w:p w14:paraId="7E0287B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421DC82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1,02 t</w:t>
            </w:r>
          </w:p>
        </w:tc>
      </w:tr>
      <w:tr w:rsidR="00842F7A" w:rsidRPr="00D227D4" w14:paraId="1FA51734" w14:textId="77777777" w:rsidTr="00DE0BAD">
        <w:tc>
          <w:tcPr>
            <w:tcW w:w="269" w:type="pct"/>
          </w:tcPr>
          <w:p w14:paraId="5A4FD6B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6.</w:t>
            </w:r>
          </w:p>
        </w:tc>
        <w:tc>
          <w:tcPr>
            <w:tcW w:w="846" w:type="pct"/>
          </w:tcPr>
          <w:p w14:paraId="43ED2DA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17 02 01</w:t>
            </w:r>
          </w:p>
        </w:tc>
        <w:tc>
          <w:tcPr>
            <w:tcW w:w="2716" w:type="pct"/>
          </w:tcPr>
          <w:p w14:paraId="7CFE481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Drevo</w:t>
            </w:r>
          </w:p>
        </w:tc>
        <w:tc>
          <w:tcPr>
            <w:tcW w:w="408" w:type="pct"/>
          </w:tcPr>
          <w:p w14:paraId="421FCEE7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5951513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0,90 t</w:t>
            </w:r>
          </w:p>
        </w:tc>
      </w:tr>
      <w:tr w:rsidR="00842F7A" w:rsidRPr="00D227D4" w14:paraId="346B7EC9" w14:textId="77777777" w:rsidTr="00DE0BAD">
        <w:tc>
          <w:tcPr>
            <w:tcW w:w="269" w:type="pct"/>
          </w:tcPr>
          <w:p w14:paraId="1B77DB2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7. </w:t>
            </w:r>
          </w:p>
        </w:tc>
        <w:tc>
          <w:tcPr>
            <w:tcW w:w="846" w:type="pct"/>
          </w:tcPr>
          <w:p w14:paraId="601FB9B7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17 02 02</w:t>
            </w:r>
          </w:p>
        </w:tc>
        <w:tc>
          <w:tcPr>
            <w:tcW w:w="2716" w:type="pct"/>
          </w:tcPr>
          <w:p w14:paraId="3C248B0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Sklo</w:t>
            </w:r>
          </w:p>
        </w:tc>
        <w:tc>
          <w:tcPr>
            <w:tcW w:w="408" w:type="pct"/>
          </w:tcPr>
          <w:p w14:paraId="60F76F4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0F75C74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0,05 t</w:t>
            </w:r>
          </w:p>
        </w:tc>
      </w:tr>
      <w:tr w:rsidR="00842F7A" w:rsidRPr="00D227D4" w14:paraId="2B7AF78D" w14:textId="77777777" w:rsidTr="00DE0BAD">
        <w:tc>
          <w:tcPr>
            <w:tcW w:w="269" w:type="pct"/>
          </w:tcPr>
          <w:p w14:paraId="1AEBA62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8.</w:t>
            </w:r>
          </w:p>
        </w:tc>
        <w:tc>
          <w:tcPr>
            <w:tcW w:w="846" w:type="pct"/>
          </w:tcPr>
          <w:p w14:paraId="5D513A4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17 02 03</w:t>
            </w:r>
          </w:p>
        </w:tc>
        <w:tc>
          <w:tcPr>
            <w:tcW w:w="2716" w:type="pct"/>
          </w:tcPr>
          <w:p w14:paraId="103553B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Plasty</w:t>
            </w:r>
          </w:p>
        </w:tc>
        <w:tc>
          <w:tcPr>
            <w:tcW w:w="408" w:type="pct"/>
          </w:tcPr>
          <w:p w14:paraId="68D872F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52C0048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0,04 t</w:t>
            </w:r>
          </w:p>
        </w:tc>
      </w:tr>
      <w:tr w:rsidR="00842F7A" w:rsidRPr="00D227D4" w14:paraId="4E24AA73" w14:textId="77777777" w:rsidTr="00DE0BAD">
        <w:tc>
          <w:tcPr>
            <w:tcW w:w="269" w:type="pct"/>
          </w:tcPr>
          <w:p w14:paraId="2777B8C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9.</w:t>
            </w:r>
          </w:p>
        </w:tc>
        <w:tc>
          <w:tcPr>
            <w:tcW w:w="846" w:type="pct"/>
          </w:tcPr>
          <w:p w14:paraId="36F7D0D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17 04 05</w:t>
            </w:r>
          </w:p>
        </w:tc>
        <w:tc>
          <w:tcPr>
            <w:tcW w:w="2716" w:type="pct"/>
          </w:tcPr>
          <w:p w14:paraId="5C13338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Železo a oceľ</w:t>
            </w:r>
          </w:p>
        </w:tc>
        <w:tc>
          <w:tcPr>
            <w:tcW w:w="408" w:type="pct"/>
          </w:tcPr>
          <w:p w14:paraId="67AB913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3BEEAB0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0,30 t</w:t>
            </w:r>
          </w:p>
        </w:tc>
      </w:tr>
      <w:tr w:rsidR="00842F7A" w:rsidRPr="00D227D4" w14:paraId="2132C317" w14:textId="77777777" w:rsidTr="00DE0BAD">
        <w:tc>
          <w:tcPr>
            <w:tcW w:w="269" w:type="pct"/>
          </w:tcPr>
          <w:p w14:paraId="6FABD55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10.</w:t>
            </w:r>
          </w:p>
        </w:tc>
        <w:tc>
          <w:tcPr>
            <w:tcW w:w="846" w:type="pct"/>
          </w:tcPr>
          <w:p w14:paraId="2E255DF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17 04 11</w:t>
            </w:r>
          </w:p>
        </w:tc>
        <w:tc>
          <w:tcPr>
            <w:tcW w:w="2716" w:type="pct"/>
          </w:tcPr>
          <w:p w14:paraId="6A92153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Káble iné ako uvedené  v 17 05 03</w:t>
            </w:r>
          </w:p>
        </w:tc>
        <w:tc>
          <w:tcPr>
            <w:tcW w:w="408" w:type="pct"/>
          </w:tcPr>
          <w:p w14:paraId="01447B9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3B46AB9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0,04 t</w:t>
            </w:r>
          </w:p>
        </w:tc>
      </w:tr>
      <w:tr w:rsidR="00842F7A" w:rsidRPr="00D227D4" w14:paraId="69DACC5A" w14:textId="77777777" w:rsidTr="00DE0BAD">
        <w:tc>
          <w:tcPr>
            <w:tcW w:w="269" w:type="pct"/>
          </w:tcPr>
          <w:p w14:paraId="3372FD8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11.</w:t>
            </w:r>
          </w:p>
        </w:tc>
        <w:tc>
          <w:tcPr>
            <w:tcW w:w="846" w:type="pct"/>
          </w:tcPr>
          <w:p w14:paraId="5D7427E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17 05 04</w:t>
            </w:r>
          </w:p>
        </w:tc>
        <w:tc>
          <w:tcPr>
            <w:tcW w:w="2716" w:type="pct"/>
          </w:tcPr>
          <w:p w14:paraId="4C2B0A2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Zemina a kamenivo iné ako uvedené v 17 05 03</w:t>
            </w:r>
          </w:p>
        </w:tc>
        <w:tc>
          <w:tcPr>
            <w:tcW w:w="408" w:type="pct"/>
          </w:tcPr>
          <w:p w14:paraId="2A30659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1DB5FDE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0,40 t</w:t>
            </w:r>
          </w:p>
        </w:tc>
      </w:tr>
      <w:tr w:rsidR="00842F7A" w:rsidRPr="00D227D4" w14:paraId="35F3F8FE" w14:textId="77777777" w:rsidTr="00DE0BAD">
        <w:tc>
          <w:tcPr>
            <w:tcW w:w="269" w:type="pct"/>
          </w:tcPr>
          <w:p w14:paraId="09DE8A7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12.</w:t>
            </w:r>
          </w:p>
        </w:tc>
        <w:tc>
          <w:tcPr>
            <w:tcW w:w="846" w:type="pct"/>
          </w:tcPr>
          <w:p w14:paraId="3971BA3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17 09 04</w:t>
            </w:r>
          </w:p>
        </w:tc>
        <w:tc>
          <w:tcPr>
            <w:tcW w:w="2716" w:type="pct"/>
          </w:tcPr>
          <w:p w14:paraId="5B00928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Zmiešané odpady zo stavieb a demolácií iné ako uvedené v  17 09 01, 17 09 02, al. 17 09 03</w:t>
            </w:r>
          </w:p>
        </w:tc>
        <w:tc>
          <w:tcPr>
            <w:tcW w:w="408" w:type="pct"/>
          </w:tcPr>
          <w:p w14:paraId="400370F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5F114E4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1,02 t</w:t>
            </w:r>
          </w:p>
        </w:tc>
      </w:tr>
      <w:tr w:rsidR="00842F7A" w:rsidRPr="00D227D4" w14:paraId="7C9F608F" w14:textId="77777777" w:rsidTr="00DE0BAD">
        <w:tc>
          <w:tcPr>
            <w:tcW w:w="269" w:type="pct"/>
          </w:tcPr>
          <w:p w14:paraId="6BA3F8E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13.</w:t>
            </w:r>
          </w:p>
        </w:tc>
        <w:tc>
          <w:tcPr>
            <w:tcW w:w="846" w:type="pct"/>
          </w:tcPr>
          <w:p w14:paraId="0C90541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20 03 01</w:t>
            </w:r>
          </w:p>
        </w:tc>
        <w:tc>
          <w:tcPr>
            <w:tcW w:w="2716" w:type="pct"/>
          </w:tcPr>
          <w:p w14:paraId="17F7BE2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Zmesový komunálny odpad</w:t>
            </w:r>
          </w:p>
        </w:tc>
        <w:tc>
          <w:tcPr>
            <w:tcW w:w="408" w:type="pct"/>
          </w:tcPr>
          <w:p w14:paraId="1647451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4732A2E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0,05 t</w:t>
            </w:r>
          </w:p>
        </w:tc>
      </w:tr>
    </w:tbl>
    <w:p w14:paraId="09485174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</w:p>
    <w:p w14:paraId="36697A3A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</w:p>
    <w:p w14:paraId="0782C78F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Vznik uvedených druhov odpadov, ako aj ich množstiev počas výstavby objektu sa len predpokladá. Dodávateľ stavby bude vzniknuté odpady triediť, zhromažďovať len na mieste na to určenom, o ich vzniku viesť evidenciu a do 31. januára nasledujúceho roka podať hlásenie na OÚ OŽP.</w:t>
      </w:r>
    </w:p>
    <w:p w14:paraId="3F2E6D2D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V prípade vzniku odpadov č. 5, 6, 7, 8, 9, 11, 12, 13, ktoré sú v kategórii ostatný odpad (O), zabezpečí dodávateľ stavby ich  maximálnu možnú recirkuláciu, príp. likvidáciu na skládke odpadov. Pokiaľ vzniknú odpady z kategórie „nebezpečný odpad N“ – tie je dodávateľ povinný triediť, zhromažďovať na jednom mieste, ktoré musí byť označené „Identifikačným listom NO“. Na nakladanie s NO (zhromažďovanie a skladovanie) musí mať dodávateľ stavby súhlas Okresného úradu, odboru ŽP.</w:t>
      </w:r>
    </w:p>
    <w:p w14:paraId="731F21F9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Vzniknutý nebezpečný odpad odovzdá dodávateľ oprávnenej organizácii na zhodnotenie, príp. zneškodnenie.</w:t>
      </w:r>
    </w:p>
    <w:p w14:paraId="0C674A5E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Pri kolaudácii objektu predloží dodávateľ stavby doklady o spôsobe likvidácie odpadov.</w:t>
      </w:r>
    </w:p>
    <w:p w14:paraId="719CA3D4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2145F840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14516906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  <w:r w:rsidRPr="00D227D4">
        <w:rPr>
          <w:b/>
          <w:bCs/>
          <w:sz w:val="22"/>
          <w:lang w:val="sk-SK"/>
        </w:rPr>
        <w:t>1.1  Určenie spôsobu ďalšieho nakladania s odpadmi, ktoré vzniknú pri výstavbe</w:t>
      </w:r>
    </w:p>
    <w:p w14:paraId="1236C062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</w:p>
    <w:p w14:paraId="597F21BA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i/>
          <w:iCs/>
          <w:sz w:val="20"/>
          <w:lang w:val="sk-SK"/>
        </w:rPr>
        <w:t>Tab. č. 2: Spôsob likvidácie odpadov vzniknutých pri výstavbe</w:t>
      </w:r>
      <w:r w:rsidRPr="00D227D4">
        <w:rPr>
          <w:lang w:val="sk-SK"/>
        </w:rPr>
        <w:t xml:space="preserve">      </w:t>
      </w:r>
    </w:p>
    <w:p w14:paraId="7D3DCA43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 xml:space="preserve">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524"/>
        <w:gridCol w:w="7050"/>
      </w:tblGrid>
      <w:tr w:rsidR="00842F7A" w:rsidRPr="00D227D4" w14:paraId="2C6ACE8D" w14:textId="77777777" w:rsidTr="00DE0BAD">
        <w:tc>
          <w:tcPr>
            <w:tcW w:w="269" w:type="pct"/>
            <w:shd w:val="clear" w:color="auto" w:fill="E0E0E0"/>
          </w:tcPr>
          <w:p w14:paraId="4685698C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</w:p>
          <w:p w14:paraId="072EE76B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P.č.</w:t>
            </w:r>
          </w:p>
        </w:tc>
        <w:tc>
          <w:tcPr>
            <w:tcW w:w="841" w:type="pct"/>
            <w:shd w:val="clear" w:color="auto" w:fill="E0E0E0"/>
          </w:tcPr>
          <w:p w14:paraId="2D70B942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Katalóg.</w:t>
            </w:r>
          </w:p>
          <w:p w14:paraId="587FD418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číslo odpadu</w:t>
            </w:r>
          </w:p>
        </w:tc>
        <w:tc>
          <w:tcPr>
            <w:tcW w:w="3890" w:type="pct"/>
            <w:shd w:val="clear" w:color="auto" w:fill="E0E0E0"/>
          </w:tcPr>
          <w:p w14:paraId="3AF8829F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</w:p>
          <w:p w14:paraId="6AB7E8CC" w14:textId="77777777" w:rsidR="00842F7A" w:rsidRPr="00D227D4" w:rsidRDefault="00842F7A" w:rsidP="00DE0BAD">
            <w:pPr>
              <w:pStyle w:val="Zkladntext"/>
              <w:spacing w:line="240" w:lineRule="auto"/>
              <w:rPr>
                <w:b/>
                <w:bCs/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                            </w:t>
            </w:r>
            <w:r w:rsidRPr="00D227D4">
              <w:rPr>
                <w:b/>
                <w:bCs/>
                <w:sz w:val="20"/>
                <w:lang w:val="sk-SK"/>
              </w:rPr>
              <w:t>Spôsob nakladania</w:t>
            </w:r>
          </w:p>
        </w:tc>
      </w:tr>
      <w:tr w:rsidR="00842F7A" w:rsidRPr="00D227D4" w14:paraId="2A48A27B" w14:textId="77777777" w:rsidTr="00DE0BAD">
        <w:tc>
          <w:tcPr>
            <w:tcW w:w="269" w:type="pct"/>
          </w:tcPr>
          <w:p w14:paraId="1882B50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1.</w:t>
            </w:r>
          </w:p>
          <w:p w14:paraId="696814D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</w:p>
          <w:p w14:paraId="58F4CF5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2. </w:t>
            </w:r>
          </w:p>
        </w:tc>
        <w:tc>
          <w:tcPr>
            <w:tcW w:w="841" w:type="pct"/>
          </w:tcPr>
          <w:p w14:paraId="42C2A51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08 01 11</w:t>
            </w:r>
          </w:p>
          <w:p w14:paraId="4043C8C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</w:p>
          <w:p w14:paraId="037981D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08 04 09</w:t>
            </w:r>
          </w:p>
        </w:tc>
        <w:tc>
          <w:tcPr>
            <w:tcW w:w="3890" w:type="pct"/>
          </w:tcPr>
          <w:p w14:paraId="6775B90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Odpadové farby, laky, lepidlá a tesniace materiály sa zhromaždia v plechovom sude a odovzdajú sa na zneškodnenie oprávnenej organizácii (na nakladanie musí byť súhlas OÚ OŽP ) </w:t>
            </w:r>
          </w:p>
        </w:tc>
      </w:tr>
      <w:tr w:rsidR="00842F7A" w:rsidRPr="00D227D4" w14:paraId="2443EE02" w14:textId="77777777" w:rsidTr="00DE0BAD">
        <w:tc>
          <w:tcPr>
            <w:tcW w:w="269" w:type="pct"/>
          </w:tcPr>
          <w:p w14:paraId="3F8E071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3.</w:t>
            </w:r>
          </w:p>
        </w:tc>
        <w:tc>
          <w:tcPr>
            <w:tcW w:w="841" w:type="pct"/>
          </w:tcPr>
          <w:p w14:paraId="46B32FA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15 01 10</w:t>
            </w:r>
          </w:p>
        </w:tc>
        <w:tc>
          <w:tcPr>
            <w:tcW w:w="3890" w:type="pct"/>
          </w:tcPr>
          <w:p w14:paraId="6339321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Obaly z náterových hmôt, lepidiel, lakov ..... – sa uskladnia v uzavretej miestnosti – zneškodnenie ako v 1.</w:t>
            </w:r>
          </w:p>
        </w:tc>
      </w:tr>
      <w:tr w:rsidR="00842F7A" w:rsidRPr="00D227D4" w14:paraId="55D7228B" w14:textId="77777777" w:rsidTr="00DE0BAD">
        <w:tc>
          <w:tcPr>
            <w:tcW w:w="269" w:type="pct"/>
          </w:tcPr>
          <w:p w14:paraId="5D0E7F0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4.</w:t>
            </w:r>
          </w:p>
        </w:tc>
        <w:tc>
          <w:tcPr>
            <w:tcW w:w="841" w:type="pct"/>
          </w:tcPr>
          <w:p w14:paraId="102CAB4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15 02 02</w:t>
            </w:r>
          </w:p>
        </w:tc>
        <w:tc>
          <w:tcPr>
            <w:tcW w:w="3890" w:type="pct"/>
          </w:tcPr>
          <w:p w14:paraId="1CB48EC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Nasiaknuté absorbenty, filtrač. materiály, znečistené pucvoly, handry na čistenie a ochranné odevy – uzavretá miestnosť (umiestniť do nepriepustného obalu napr. plechový sud) – zneškodnenie ako v 1.</w:t>
            </w:r>
          </w:p>
        </w:tc>
      </w:tr>
      <w:tr w:rsidR="00842F7A" w:rsidRPr="00D227D4" w14:paraId="79D3A098" w14:textId="77777777" w:rsidTr="00DE0BAD">
        <w:tc>
          <w:tcPr>
            <w:tcW w:w="269" w:type="pct"/>
          </w:tcPr>
          <w:p w14:paraId="395500B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5.</w:t>
            </w:r>
          </w:p>
        </w:tc>
        <w:tc>
          <w:tcPr>
            <w:tcW w:w="841" w:type="pct"/>
          </w:tcPr>
          <w:p w14:paraId="0D086A1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17 01 07</w:t>
            </w:r>
          </w:p>
        </w:tc>
        <w:tc>
          <w:tcPr>
            <w:tcW w:w="3890" w:type="pct"/>
          </w:tcPr>
          <w:p w14:paraId="16DB658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Zmesi betónu, tehál, obkladačiek – zhromaždia sa vo veľkokapacitnom kontajneri – umiestnenie na skládku  </w:t>
            </w:r>
          </w:p>
        </w:tc>
      </w:tr>
      <w:tr w:rsidR="00842F7A" w:rsidRPr="00D227D4" w14:paraId="4283EA32" w14:textId="77777777" w:rsidTr="00DE0BAD">
        <w:tc>
          <w:tcPr>
            <w:tcW w:w="269" w:type="pct"/>
          </w:tcPr>
          <w:p w14:paraId="46C4E74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6.</w:t>
            </w:r>
          </w:p>
        </w:tc>
        <w:tc>
          <w:tcPr>
            <w:tcW w:w="841" w:type="pct"/>
          </w:tcPr>
          <w:p w14:paraId="0AE92C3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17 02 01</w:t>
            </w:r>
          </w:p>
        </w:tc>
        <w:tc>
          <w:tcPr>
            <w:tcW w:w="3890" w:type="pct"/>
          </w:tcPr>
          <w:p w14:paraId="2E5308C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Odpadové stavebné drevo, drevo z demolácií – odovzdá sa na zhodnotenie, príp. na skládku</w:t>
            </w:r>
          </w:p>
        </w:tc>
      </w:tr>
      <w:tr w:rsidR="00842F7A" w:rsidRPr="00D227D4" w14:paraId="5276E393" w14:textId="77777777" w:rsidTr="00DE0BAD">
        <w:tc>
          <w:tcPr>
            <w:tcW w:w="269" w:type="pct"/>
          </w:tcPr>
          <w:p w14:paraId="59BC535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7. </w:t>
            </w:r>
          </w:p>
        </w:tc>
        <w:tc>
          <w:tcPr>
            <w:tcW w:w="841" w:type="pct"/>
          </w:tcPr>
          <w:p w14:paraId="28D5D58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17 02 02</w:t>
            </w:r>
          </w:p>
        </w:tc>
        <w:tc>
          <w:tcPr>
            <w:tcW w:w="3890" w:type="pct"/>
          </w:tcPr>
          <w:p w14:paraId="2E6E246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Odpady zo skla – vyseparujú sa z ostatných stavebných odpadov a odovzdajú sa na zhodnotenie</w:t>
            </w:r>
          </w:p>
        </w:tc>
      </w:tr>
      <w:tr w:rsidR="00842F7A" w:rsidRPr="00D227D4" w14:paraId="6736C054" w14:textId="77777777" w:rsidTr="00DE0BAD">
        <w:tc>
          <w:tcPr>
            <w:tcW w:w="269" w:type="pct"/>
          </w:tcPr>
          <w:p w14:paraId="360550A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8.</w:t>
            </w:r>
          </w:p>
        </w:tc>
        <w:tc>
          <w:tcPr>
            <w:tcW w:w="841" w:type="pct"/>
          </w:tcPr>
          <w:p w14:paraId="04F4C14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17 02 03</w:t>
            </w:r>
          </w:p>
        </w:tc>
        <w:tc>
          <w:tcPr>
            <w:tcW w:w="3890" w:type="pct"/>
          </w:tcPr>
          <w:p w14:paraId="3CA6D49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Odpady z plastov – vyseparujú sa z ostatných stavebných odpadov a odovzdajú sa na zhodnotenie, príp. sa zhromaždia vo  veľkokapacitnom kontajneri a odovzdajú sa na skládku</w:t>
            </w:r>
          </w:p>
        </w:tc>
      </w:tr>
      <w:tr w:rsidR="00842F7A" w:rsidRPr="00D227D4" w14:paraId="5E6C5342" w14:textId="77777777" w:rsidTr="00DE0BAD">
        <w:tc>
          <w:tcPr>
            <w:tcW w:w="269" w:type="pct"/>
          </w:tcPr>
          <w:p w14:paraId="3A7D530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9.</w:t>
            </w:r>
          </w:p>
        </w:tc>
        <w:tc>
          <w:tcPr>
            <w:tcW w:w="841" w:type="pct"/>
          </w:tcPr>
          <w:p w14:paraId="74E7C8D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17 04 05</w:t>
            </w:r>
          </w:p>
        </w:tc>
        <w:tc>
          <w:tcPr>
            <w:tcW w:w="3890" w:type="pct"/>
          </w:tcPr>
          <w:p w14:paraId="7B1136B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Železný šrot – ako druhotná surovina sa zhromaždí na vyčlenenom mieste a odovzdá do výkupne – Zberne surovín a.s. , Eko Qelet   ....</w:t>
            </w:r>
          </w:p>
        </w:tc>
      </w:tr>
      <w:tr w:rsidR="00842F7A" w:rsidRPr="00D227D4" w14:paraId="4D4D0936" w14:textId="77777777" w:rsidTr="00DE0BAD">
        <w:tc>
          <w:tcPr>
            <w:tcW w:w="269" w:type="pct"/>
          </w:tcPr>
          <w:p w14:paraId="7CC2E9E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10.</w:t>
            </w:r>
          </w:p>
        </w:tc>
        <w:tc>
          <w:tcPr>
            <w:tcW w:w="841" w:type="pct"/>
          </w:tcPr>
          <w:p w14:paraId="5C946EC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17 04 11</w:t>
            </w:r>
          </w:p>
        </w:tc>
        <w:tc>
          <w:tcPr>
            <w:tcW w:w="3890" w:type="pct"/>
          </w:tcPr>
          <w:p w14:paraId="456BA2B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Káble neznečistené škodlivinami – odovzdajú sa do výkupne</w:t>
            </w:r>
          </w:p>
        </w:tc>
      </w:tr>
      <w:tr w:rsidR="00842F7A" w:rsidRPr="00D227D4" w14:paraId="1CFFE623" w14:textId="77777777" w:rsidTr="00DE0BAD">
        <w:tc>
          <w:tcPr>
            <w:tcW w:w="269" w:type="pct"/>
          </w:tcPr>
          <w:p w14:paraId="1F673D3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11.</w:t>
            </w:r>
          </w:p>
        </w:tc>
        <w:tc>
          <w:tcPr>
            <w:tcW w:w="841" w:type="pct"/>
          </w:tcPr>
          <w:p w14:paraId="56A3AC8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17 05 04</w:t>
            </w:r>
          </w:p>
        </w:tc>
        <w:tc>
          <w:tcPr>
            <w:tcW w:w="3890" w:type="pct"/>
          </w:tcPr>
          <w:p w14:paraId="601EE9E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Zemina a – umiestni sa na skládku odpadov </w:t>
            </w:r>
          </w:p>
        </w:tc>
      </w:tr>
      <w:tr w:rsidR="00842F7A" w:rsidRPr="00D227D4" w14:paraId="22388B16" w14:textId="77777777" w:rsidTr="00DE0BAD">
        <w:tc>
          <w:tcPr>
            <w:tcW w:w="269" w:type="pct"/>
          </w:tcPr>
          <w:p w14:paraId="202C8E6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lastRenderedPageBreak/>
              <w:t>12.</w:t>
            </w:r>
          </w:p>
        </w:tc>
        <w:tc>
          <w:tcPr>
            <w:tcW w:w="841" w:type="pct"/>
          </w:tcPr>
          <w:p w14:paraId="6860D0E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17 09 04</w:t>
            </w:r>
          </w:p>
        </w:tc>
        <w:tc>
          <w:tcPr>
            <w:tcW w:w="3890" w:type="pct"/>
          </w:tcPr>
          <w:p w14:paraId="653AF79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Zmiešané odpady zo stavieb a demolácií - sa zhromaždia vo  veľkokapacitnom kontajneri a zhotoviteľ zabezpečí po každom naplnení odvoz na povolenú skládku </w:t>
            </w:r>
          </w:p>
        </w:tc>
      </w:tr>
      <w:tr w:rsidR="00842F7A" w:rsidRPr="00D227D4" w14:paraId="604827D0" w14:textId="77777777" w:rsidTr="00DE0BAD">
        <w:tc>
          <w:tcPr>
            <w:tcW w:w="269" w:type="pct"/>
          </w:tcPr>
          <w:p w14:paraId="6E3C85C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13.</w:t>
            </w:r>
          </w:p>
        </w:tc>
        <w:tc>
          <w:tcPr>
            <w:tcW w:w="841" w:type="pct"/>
          </w:tcPr>
          <w:p w14:paraId="22E6469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20 03 01</w:t>
            </w:r>
          </w:p>
        </w:tc>
        <w:tc>
          <w:tcPr>
            <w:tcW w:w="3890" w:type="pct"/>
          </w:tcPr>
          <w:p w14:paraId="772EFA6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Zmesový komunálny odpad – je potrebné vyseparovať určené komodity (papier, sklo, plasty) a zvyšok sa odovzdá spolu so stavebným odpadom na skládku </w:t>
            </w:r>
          </w:p>
        </w:tc>
      </w:tr>
    </w:tbl>
    <w:p w14:paraId="4B2C48FA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7CF886AB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</w:p>
    <w:p w14:paraId="655344E1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b/>
          <w:bCs/>
          <w:sz w:val="22"/>
          <w:lang w:val="sk-SK"/>
        </w:rPr>
        <w:t>2.  Nakladanie s odpadmi, ktoré vzniknú počas prevádzky zariadenia</w:t>
      </w:r>
    </w:p>
    <w:p w14:paraId="46866832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2D5814B1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Odpady vznikajúce prevádzkou objektu budú pozostávať len zo skupiny komunálnych odpadov a to odpadový papier, sklo, plasty a zmesový komunálny odpad. Výnimočne sa do odpadu dostanú vypálené výbojky a žiarivky.</w:t>
      </w:r>
    </w:p>
    <w:p w14:paraId="271E8B91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59DCF52B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i/>
          <w:iCs/>
          <w:sz w:val="20"/>
          <w:lang w:val="sk-SK"/>
        </w:rPr>
        <w:t>Tab. č. 3: Druh a predpokladané množstvo odpadov vzniknutých počas prevádzky zariadenia</w:t>
      </w:r>
      <w:r w:rsidRPr="00D227D4">
        <w:rPr>
          <w:lang w:val="sk-SK"/>
        </w:rPr>
        <w:t xml:space="preserve">      </w:t>
      </w:r>
    </w:p>
    <w:p w14:paraId="0CB65501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1533"/>
        <w:gridCol w:w="4922"/>
        <w:gridCol w:w="739"/>
        <w:gridCol w:w="1379"/>
      </w:tblGrid>
      <w:tr w:rsidR="00842F7A" w:rsidRPr="00D227D4" w14:paraId="016FF8A7" w14:textId="77777777" w:rsidTr="00DE0BAD">
        <w:tc>
          <w:tcPr>
            <w:tcW w:w="269" w:type="pct"/>
            <w:shd w:val="clear" w:color="auto" w:fill="E0E0E0"/>
          </w:tcPr>
          <w:p w14:paraId="49E7CDCC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</w:p>
          <w:p w14:paraId="5CCEDB0E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P.č.</w:t>
            </w:r>
          </w:p>
        </w:tc>
        <w:tc>
          <w:tcPr>
            <w:tcW w:w="846" w:type="pct"/>
            <w:shd w:val="clear" w:color="auto" w:fill="E0E0E0"/>
          </w:tcPr>
          <w:p w14:paraId="06B6A106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Katalóg.</w:t>
            </w:r>
          </w:p>
          <w:p w14:paraId="274C1D1A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číslo odpadu</w:t>
            </w:r>
          </w:p>
        </w:tc>
        <w:tc>
          <w:tcPr>
            <w:tcW w:w="2716" w:type="pct"/>
            <w:shd w:val="clear" w:color="auto" w:fill="E0E0E0"/>
          </w:tcPr>
          <w:p w14:paraId="2E053195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</w:p>
          <w:p w14:paraId="184BF161" w14:textId="77777777" w:rsidR="00842F7A" w:rsidRPr="00D227D4" w:rsidRDefault="00842F7A" w:rsidP="00DE0BAD">
            <w:pPr>
              <w:pStyle w:val="Zkladntext"/>
              <w:spacing w:line="240" w:lineRule="auto"/>
              <w:rPr>
                <w:b/>
                <w:bCs/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          </w:t>
            </w:r>
            <w:r w:rsidRPr="00D227D4">
              <w:rPr>
                <w:b/>
                <w:bCs/>
                <w:sz w:val="20"/>
                <w:lang w:val="sk-SK"/>
              </w:rPr>
              <w:t>Názov odpadu</w:t>
            </w:r>
          </w:p>
        </w:tc>
        <w:tc>
          <w:tcPr>
            <w:tcW w:w="408" w:type="pct"/>
            <w:shd w:val="clear" w:color="auto" w:fill="E0E0E0"/>
          </w:tcPr>
          <w:p w14:paraId="3477DE52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   Kateg.</w:t>
            </w:r>
          </w:p>
        </w:tc>
        <w:tc>
          <w:tcPr>
            <w:tcW w:w="761" w:type="pct"/>
            <w:shd w:val="clear" w:color="auto" w:fill="E0E0E0"/>
          </w:tcPr>
          <w:p w14:paraId="7598BF96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Predpoklad.</w:t>
            </w:r>
          </w:p>
          <w:p w14:paraId="7FFAC87C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množstvo </w:t>
            </w:r>
          </w:p>
          <w:p w14:paraId="52EA4BEF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    za rok</w:t>
            </w:r>
          </w:p>
        </w:tc>
      </w:tr>
      <w:tr w:rsidR="00842F7A" w:rsidRPr="00D227D4" w14:paraId="3BBF07D6" w14:textId="77777777" w:rsidTr="00DE0BAD">
        <w:tc>
          <w:tcPr>
            <w:tcW w:w="269" w:type="pct"/>
          </w:tcPr>
          <w:p w14:paraId="3FA2D69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1.</w:t>
            </w:r>
          </w:p>
        </w:tc>
        <w:tc>
          <w:tcPr>
            <w:tcW w:w="846" w:type="pct"/>
          </w:tcPr>
          <w:p w14:paraId="650E3F7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20 01 39</w:t>
            </w:r>
          </w:p>
        </w:tc>
        <w:tc>
          <w:tcPr>
            <w:tcW w:w="2716" w:type="pct"/>
          </w:tcPr>
          <w:p w14:paraId="6EA64FE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Plasty</w:t>
            </w:r>
          </w:p>
        </w:tc>
        <w:tc>
          <w:tcPr>
            <w:tcW w:w="408" w:type="pct"/>
          </w:tcPr>
          <w:p w14:paraId="7D55867F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             </w:t>
            </w:r>
          </w:p>
        </w:tc>
        <w:tc>
          <w:tcPr>
            <w:tcW w:w="761" w:type="pct"/>
          </w:tcPr>
          <w:p w14:paraId="5515ADF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0,10 t</w:t>
            </w:r>
          </w:p>
        </w:tc>
      </w:tr>
      <w:tr w:rsidR="00842F7A" w:rsidRPr="00D227D4" w14:paraId="46B61476" w14:textId="77777777" w:rsidTr="00DE0BAD">
        <w:trPr>
          <w:trHeight w:val="202"/>
        </w:trPr>
        <w:tc>
          <w:tcPr>
            <w:tcW w:w="269" w:type="pct"/>
          </w:tcPr>
          <w:p w14:paraId="2A9C7E4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2.</w:t>
            </w:r>
          </w:p>
        </w:tc>
        <w:tc>
          <w:tcPr>
            <w:tcW w:w="846" w:type="pct"/>
          </w:tcPr>
          <w:p w14:paraId="50A6167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20 01 01</w:t>
            </w:r>
          </w:p>
        </w:tc>
        <w:tc>
          <w:tcPr>
            <w:tcW w:w="2716" w:type="pct"/>
          </w:tcPr>
          <w:p w14:paraId="0EB9439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Papier a lepenka</w:t>
            </w:r>
          </w:p>
        </w:tc>
        <w:tc>
          <w:tcPr>
            <w:tcW w:w="408" w:type="pct"/>
          </w:tcPr>
          <w:p w14:paraId="74633964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1D9DB85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0,40 t</w:t>
            </w:r>
          </w:p>
        </w:tc>
      </w:tr>
      <w:tr w:rsidR="00842F7A" w:rsidRPr="00D227D4" w14:paraId="2264ADE0" w14:textId="77777777" w:rsidTr="00DE0BAD">
        <w:tc>
          <w:tcPr>
            <w:tcW w:w="269" w:type="pct"/>
          </w:tcPr>
          <w:p w14:paraId="523BBC7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3.</w:t>
            </w:r>
          </w:p>
        </w:tc>
        <w:tc>
          <w:tcPr>
            <w:tcW w:w="846" w:type="pct"/>
          </w:tcPr>
          <w:p w14:paraId="58B9497D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20 01 02</w:t>
            </w:r>
          </w:p>
        </w:tc>
        <w:tc>
          <w:tcPr>
            <w:tcW w:w="2716" w:type="pct"/>
          </w:tcPr>
          <w:p w14:paraId="574525B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Sklo z komunálneho odpadu</w:t>
            </w:r>
          </w:p>
        </w:tc>
        <w:tc>
          <w:tcPr>
            <w:tcW w:w="408" w:type="pct"/>
          </w:tcPr>
          <w:p w14:paraId="12C4A72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1D4CB266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0,40 t</w:t>
            </w:r>
          </w:p>
        </w:tc>
      </w:tr>
      <w:tr w:rsidR="00842F7A" w:rsidRPr="00D227D4" w14:paraId="2CB23825" w14:textId="77777777" w:rsidTr="00DE0BAD">
        <w:tc>
          <w:tcPr>
            <w:tcW w:w="269" w:type="pct"/>
          </w:tcPr>
          <w:p w14:paraId="0B6F346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4.</w:t>
            </w:r>
          </w:p>
        </w:tc>
        <w:tc>
          <w:tcPr>
            <w:tcW w:w="846" w:type="pct"/>
          </w:tcPr>
          <w:p w14:paraId="443A3EF1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20 01 21</w:t>
            </w:r>
          </w:p>
        </w:tc>
        <w:tc>
          <w:tcPr>
            <w:tcW w:w="2716" w:type="pct"/>
          </w:tcPr>
          <w:p w14:paraId="098D702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Žiarivky a iný odpad obsahujúci ortuť (príp. zaradené ako </w:t>
            </w:r>
          </w:p>
          <w:p w14:paraId="12136DE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06 04 04)</w:t>
            </w:r>
          </w:p>
        </w:tc>
        <w:tc>
          <w:tcPr>
            <w:tcW w:w="408" w:type="pct"/>
          </w:tcPr>
          <w:p w14:paraId="0E6B9DB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N</w:t>
            </w:r>
          </w:p>
        </w:tc>
        <w:tc>
          <w:tcPr>
            <w:tcW w:w="761" w:type="pct"/>
          </w:tcPr>
          <w:p w14:paraId="518F5AA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30 ks      </w:t>
            </w:r>
          </w:p>
          <w:p w14:paraId="0396010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= 0,001 t               </w:t>
            </w:r>
          </w:p>
        </w:tc>
      </w:tr>
      <w:tr w:rsidR="00842F7A" w:rsidRPr="00D227D4" w14:paraId="5BBCA5A5" w14:textId="77777777" w:rsidTr="00DE0BAD">
        <w:tc>
          <w:tcPr>
            <w:tcW w:w="269" w:type="pct"/>
          </w:tcPr>
          <w:p w14:paraId="4C20ABA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5.</w:t>
            </w:r>
          </w:p>
        </w:tc>
        <w:tc>
          <w:tcPr>
            <w:tcW w:w="846" w:type="pct"/>
          </w:tcPr>
          <w:p w14:paraId="1C66C339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20 03 01</w:t>
            </w:r>
          </w:p>
        </w:tc>
        <w:tc>
          <w:tcPr>
            <w:tcW w:w="2716" w:type="pct"/>
          </w:tcPr>
          <w:p w14:paraId="2D5C1E1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Zmesový komunálny odpad</w:t>
            </w:r>
          </w:p>
        </w:tc>
        <w:tc>
          <w:tcPr>
            <w:tcW w:w="408" w:type="pct"/>
          </w:tcPr>
          <w:p w14:paraId="41FB8E5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O</w:t>
            </w:r>
          </w:p>
        </w:tc>
        <w:tc>
          <w:tcPr>
            <w:tcW w:w="761" w:type="pct"/>
          </w:tcPr>
          <w:p w14:paraId="6A911AC3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  1,50 t</w:t>
            </w:r>
          </w:p>
        </w:tc>
      </w:tr>
    </w:tbl>
    <w:p w14:paraId="6F2B9FFA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</w:p>
    <w:p w14:paraId="77A52F61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</w:p>
    <w:p w14:paraId="17179C4B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  <w:r w:rsidRPr="00D227D4">
        <w:rPr>
          <w:b/>
          <w:bCs/>
          <w:sz w:val="22"/>
          <w:lang w:val="sk-SK"/>
        </w:rPr>
        <w:t xml:space="preserve">2. 1   Určenie spôsobu ďalšieho nakladania s odpadmi, ktoré vzniknú počas prevádzky   </w:t>
      </w:r>
    </w:p>
    <w:p w14:paraId="7FD3AD0D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</w:p>
    <w:p w14:paraId="76A2DAAF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  <w:r w:rsidRPr="00D227D4">
        <w:rPr>
          <w:b/>
          <w:bCs/>
          <w:sz w:val="22"/>
          <w:lang w:val="sk-SK"/>
        </w:rPr>
        <w:t xml:space="preserve">           </w:t>
      </w:r>
    </w:p>
    <w:p w14:paraId="60AC5B4A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V zmysle VZN mesta Žilina, je držiteľ odpadov povinný tieto zhromažďovať vytriedené podľa druhov odpadov a zabezpečiť ich pred znehodnotením, odcudzením alebo iným nežiadúcim únikom.</w:t>
      </w:r>
    </w:p>
    <w:p w14:paraId="4F371F7E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Investor zariadenia bude povinný zapojiť sa do systému separovaného zberu – odpady triediť, oddelene zhromažďovať a vytriedené umiestňovať do vyhradených a farebne rozlíšených zberných nádob oprávneného vývozcu.</w:t>
      </w:r>
    </w:p>
    <w:p w14:paraId="10BFF70C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2F754BC5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i/>
          <w:iCs/>
          <w:sz w:val="20"/>
          <w:lang w:val="sk-SK"/>
        </w:rPr>
        <w:t>Tab. č. 1: Spôsob likvidácie odpadov vznikajúcich počas prevádzky zariadenia</w:t>
      </w:r>
      <w:r w:rsidRPr="00D227D4">
        <w:rPr>
          <w:lang w:val="sk-SK"/>
        </w:rPr>
        <w:t xml:space="preserve">     </w:t>
      </w:r>
    </w:p>
    <w:p w14:paraId="41E89830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 xml:space="preserve">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524"/>
        <w:gridCol w:w="7050"/>
      </w:tblGrid>
      <w:tr w:rsidR="00842F7A" w:rsidRPr="00D227D4" w14:paraId="10D23353" w14:textId="77777777" w:rsidTr="00DE0BAD">
        <w:tc>
          <w:tcPr>
            <w:tcW w:w="269" w:type="pct"/>
            <w:shd w:val="clear" w:color="auto" w:fill="E0E0E0"/>
          </w:tcPr>
          <w:p w14:paraId="13233831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</w:p>
          <w:p w14:paraId="492F5F9B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P.č.</w:t>
            </w:r>
          </w:p>
        </w:tc>
        <w:tc>
          <w:tcPr>
            <w:tcW w:w="841" w:type="pct"/>
            <w:shd w:val="clear" w:color="auto" w:fill="E0E0E0"/>
          </w:tcPr>
          <w:p w14:paraId="397392CD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 xml:space="preserve">    Katalóg.</w:t>
            </w:r>
          </w:p>
          <w:p w14:paraId="21D3A5FB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b/>
                <w:bCs/>
                <w:sz w:val="20"/>
                <w:lang w:val="sk-SK"/>
              </w:rPr>
            </w:pPr>
            <w:r w:rsidRPr="00D227D4">
              <w:rPr>
                <w:b/>
                <w:bCs/>
                <w:sz w:val="20"/>
                <w:lang w:val="sk-SK"/>
              </w:rPr>
              <w:t>číslo odpadu</w:t>
            </w:r>
          </w:p>
        </w:tc>
        <w:tc>
          <w:tcPr>
            <w:tcW w:w="3890" w:type="pct"/>
            <w:shd w:val="clear" w:color="auto" w:fill="E0E0E0"/>
          </w:tcPr>
          <w:p w14:paraId="4F934A0D" w14:textId="77777777" w:rsidR="00842F7A" w:rsidRPr="00D227D4" w:rsidRDefault="00842F7A" w:rsidP="00DE0BAD">
            <w:pPr>
              <w:pStyle w:val="Zkladntext"/>
              <w:spacing w:line="240" w:lineRule="auto"/>
              <w:jc w:val="left"/>
              <w:rPr>
                <w:lang w:val="sk-SK"/>
              </w:rPr>
            </w:pPr>
          </w:p>
          <w:p w14:paraId="608CB395" w14:textId="77777777" w:rsidR="00842F7A" w:rsidRPr="00D227D4" w:rsidRDefault="00842F7A" w:rsidP="00DE0BAD">
            <w:pPr>
              <w:pStyle w:val="Zkladntext"/>
              <w:spacing w:line="240" w:lineRule="auto"/>
              <w:rPr>
                <w:b/>
                <w:bCs/>
                <w:sz w:val="20"/>
                <w:lang w:val="sk-SK"/>
              </w:rPr>
            </w:pPr>
            <w:r w:rsidRPr="00D227D4">
              <w:rPr>
                <w:lang w:val="sk-SK"/>
              </w:rPr>
              <w:t xml:space="preserve">                                   </w:t>
            </w:r>
            <w:r w:rsidRPr="00D227D4">
              <w:rPr>
                <w:b/>
                <w:bCs/>
                <w:sz w:val="20"/>
                <w:lang w:val="sk-SK"/>
              </w:rPr>
              <w:t>Spôsob nakladania</w:t>
            </w:r>
          </w:p>
        </w:tc>
      </w:tr>
      <w:tr w:rsidR="00842F7A" w:rsidRPr="00D227D4" w14:paraId="3871B2EC" w14:textId="77777777" w:rsidTr="00DE0BAD">
        <w:trPr>
          <w:trHeight w:val="166"/>
        </w:trPr>
        <w:tc>
          <w:tcPr>
            <w:tcW w:w="269" w:type="pct"/>
          </w:tcPr>
          <w:p w14:paraId="6B07A29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1.</w:t>
            </w:r>
          </w:p>
        </w:tc>
        <w:tc>
          <w:tcPr>
            <w:tcW w:w="841" w:type="pct"/>
          </w:tcPr>
          <w:p w14:paraId="1EF6220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20 01 39</w:t>
            </w:r>
          </w:p>
        </w:tc>
        <w:tc>
          <w:tcPr>
            <w:tcW w:w="3890" w:type="pct"/>
          </w:tcPr>
          <w:p w14:paraId="6383200E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Plasty  - separovaný zber – vyhradené nádoby</w:t>
            </w:r>
          </w:p>
        </w:tc>
      </w:tr>
      <w:tr w:rsidR="00842F7A" w:rsidRPr="00D227D4" w14:paraId="0191D7C0" w14:textId="77777777" w:rsidTr="00DE0BAD">
        <w:tc>
          <w:tcPr>
            <w:tcW w:w="269" w:type="pct"/>
          </w:tcPr>
          <w:p w14:paraId="7CE9C88B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2.</w:t>
            </w:r>
          </w:p>
        </w:tc>
        <w:tc>
          <w:tcPr>
            <w:tcW w:w="841" w:type="pct"/>
          </w:tcPr>
          <w:p w14:paraId="2FBF8145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20 01 01</w:t>
            </w:r>
          </w:p>
        </w:tc>
        <w:tc>
          <w:tcPr>
            <w:tcW w:w="3890" w:type="pct"/>
          </w:tcPr>
          <w:p w14:paraId="60CF08CF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Papier a lepenka - separovaný zber – vyhradené nádoby</w:t>
            </w:r>
          </w:p>
        </w:tc>
      </w:tr>
      <w:tr w:rsidR="00842F7A" w:rsidRPr="00D227D4" w14:paraId="2D803B5D" w14:textId="77777777" w:rsidTr="00DE0BAD">
        <w:tc>
          <w:tcPr>
            <w:tcW w:w="269" w:type="pct"/>
          </w:tcPr>
          <w:p w14:paraId="530E9F77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3.</w:t>
            </w:r>
          </w:p>
        </w:tc>
        <w:tc>
          <w:tcPr>
            <w:tcW w:w="841" w:type="pct"/>
          </w:tcPr>
          <w:p w14:paraId="73087357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20 01 02</w:t>
            </w:r>
          </w:p>
        </w:tc>
        <w:tc>
          <w:tcPr>
            <w:tcW w:w="3890" w:type="pct"/>
          </w:tcPr>
          <w:p w14:paraId="263DD77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Sklo z komunálneho odpadu - separovaný zber – vyhradené nádoby</w:t>
            </w:r>
          </w:p>
        </w:tc>
      </w:tr>
      <w:tr w:rsidR="00842F7A" w:rsidRPr="00D227D4" w14:paraId="512D8B50" w14:textId="77777777" w:rsidTr="00DE0BAD">
        <w:tc>
          <w:tcPr>
            <w:tcW w:w="269" w:type="pct"/>
          </w:tcPr>
          <w:p w14:paraId="2B7222AC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4.</w:t>
            </w:r>
          </w:p>
        </w:tc>
        <w:tc>
          <w:tcPr>
            <w:tcW w:w="841" w:type="pct"/>
          </w:tcPr>
          <w:p w14:paraId="54A8E9B0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20 01 21</w:t>
            </w:r>
          </w:p>
        </w:tc>
        <w:tc>
          <w:tcPr>
            <w:tcW w:w="3890" w:type="pct"/>
          </w:tcPr>
          <w:p w14:paraId="6F19F08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>Žiarivky je potrebné po výmene a neupotrebiteľnosti zhromaždiť v kartónovom obale ta, aby k ich rozbitiu, odovzdajú sa na zhodnotenie oprávnenej organizácii (na nakladie musí byť súhlas OÚ OŽP)</w:t>
            </w:r>
          </w:p>
        </w:tc>
      </w:tr>
      <w:tr w:rsidR="00842F7A" w:rsidRPr="00D227D4" w14:paraId="34239844" w14:textId="77777777" w:rsidTr="00DE0BAD">
        <w:tc>
          <w:tcPr>
            <w:tcW w:w="269" w:type="pct"/>
          </w:tcPr>
          <w:p w14:paraId="5B466A48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5.</w:t>
            </w:r>
          </w:p>
        </w:tc>
        <w:tc>
          <w:tcPr>
            <w:tcW w:w="841" w:type="pct"/>
          </w:tcPr>
          <w:p w14:paraId="37682D6A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     20 03 01</w:t>
            </w:r>
          </w:p>
        </w:tc>
        <w:tc>
          <w:tcPr>
            <w:tcW w:w="3890" w:type="pct"/>
          </w:tcPr>
          <w:p w14:paraId="32A30C82" w14:textId="77777777" w:rsidR="00842F7A" w:rsidRPr="00D227D4" w:rsidRDefault="00842F7A" w:rsidP="00DE0BAD">
            <w:pPr>
              <w:pStyle w:val="Zkladntext"/>
              <w:spacing w:line="240" w:lineRule="auto"/>
              <w:rPr>
                <w:sz w:val="20"/>
                <w:lang w:val="sk-SK"/>
              </w:rPr>
            </w:pPr>
            <w:r w:rsidRPr="00D227D4">
              <w:rPr>
                <w:sz w:val="20"/>
                <w:lang w:val="sk-SK"/>
              </w:rPr>
              <w:t xml:space="preserve">Zmesový komunálny odpad – umiestnenie do prenajatej (zakúpenej) </w:t>
            </w:r>
            <w:smartTag w:uri="urn:schemas-microsoft-com:office:smarttags" w:element="metricconverter">
              <w:smartTagPr>
                <w:attr w:name="ProductID" w:val="110 l"/>
              </w:smartTagPr>
              <w:r w:rsidRPr="00D227D4">
                <w:rPr>
                  <w:sz w:val="20"/>
                  <w:lang w:val="sk-SK"/>
                </w:rPr>
                <w:t>110 l</w:t>
              </w:r>
            </w:smartTag>
            <w:r w:rsidRPr="00D227D4">
              <w:rPr>
                <w:sz w:val="20"/>
                <w:lang w:val="sk-SK"/>
              </w:rPr>
              <w:t xml:space="preserve"> kuka nádoby – pravidelný vývoz oprávneným vývozcom </w:t>
            </w:r>
          </w:p>
        </w:tc>
      </w:tr>
    </w:tbl>
    <w:p w14:paraId="549535A7" w14:textId="77777777" w:rsidR="00842F7A" w:rsidRPr="00D227D4" w:rsidRDefault="00842F7A" w:rsidP="00842F7A">
      <w:pPr>
        <w:pStyle w:val="Zkladntext"/>
        <w:spacing w:line="240" w:lineRule="auto"/>
        <w:rPr>
          <w:b/>
          <w:bCs/>
          <w:sz w:val="22"/>
          <w:lang w:val="sk-SK"/>
        </w:rPr>
      </w:pPr>
      <w:r w:rsidRPr="00D227D4">
        <w:rPr>
          <w:b/>
          <w:bCs/>
          <w:sz w:val="22"/>
          <w:lang w:val="sk-SK"/>
        </w:rPr>
        <w:t>3.   Manipulačné plochy</w:t>
      </w:r>
    </w:p>
    <w:p w14:paraId="7B383669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 xml:space="preserve">      </w:t>
      </w:r>
    </w:p>
    <w:p w14:paraId="368C45D1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Všetky priestory, kde sa odpad zhromažďuje, sa navrhujú, budujú a prevádzkujú tak, aby nemohlo dôjsť k nežiaducemu vplyvu na životné prostredie a k poškodzovaniu hmotného majetku. Ako priestory na zhromažďovanie odpadov môžu slúžiť najmä voľné plochy, prístrešky, budovy a podzemné a nadzemné nádrže označené identifikačným listom nebezpečného odpadu.</w:t>
      </w:r>
    </w:p>
    <w:p w14:paraId="3E5F3D84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 xml:space="preserve">Nádoby, sudy a iné obaly, v ktorých sú nebezpečné odpady uložené, musia : </w:t>
      </w:r>
    </w:p>
    <w:p w14:paraId="66C7BB94" w14:textId="77777777" w:rsidR="00842F7A" w:rsidRPr="00D227D4" w:rsidRDefault="00842F7A" w:rsidP="00842F7A">
      <w:pPr>
        <w:pStyle w:val="Zkladntext"/>
        <w:numPr>
          <w:ilvl w:val="0"/>
          <w:numId w:val="1"/>
        </w:numPr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byť odlíšené od zariadení nepoužívaných a neurčených na nakladanie s odpadmi,   napr. odlíšené tvarom, opisom alebo farebne</w:t>
      </w:r>
    </w:p>
    <w:p w14:paraId="177419AD" w14:textId="77777777" w:rsidR="00842F7A" w:rsidRPr="00D227D4" w:rsidRDefault="00842F7A" w:rsidP="00842F7A">
      <w:pPr>
        <w:pStyle w:val="Zkladntext"/>
        <w:numPr>
          <w:ilvl w:val="0"/>
          <w:numId w:val="1"/>
        </w:numPr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lastRenderedPageBreak/>
        <w:t>zabezpečiť ochranu odpadov pred takými vonkajšími vplyvmi, ktoré by mohli spôsobiť vznik nežiaducich reakcií v odpadoch (napr. vznik požiaru, výbuch....)</w:t>
      </w:r>
    </w:p>
    <w:p w14:paraId="5C09AD74" w14:textId="77777777" w:rsidR="00842F7A" w:rsidRPr="00D227D4" w:rsidRDefault="00842F7A" w:rsidP="00842F7A">
      <w:pPr>
        <w:pStyle w:val="Zkladntext"/>
        <w:numPr>
          <w:ilvl w:val="0"/>
          <w:numId w:val="1"/>
        </w:numPr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byť odolné proti mechanickému poškodeniu</w:t>
      </w:r>
    </w:p>
    <w:p w14:paraId="7A503066" w14:textId="77777777" w:rsidR="00842F7A" w:rsidRPr="00D227D4" w:rsidRDefault="00842F7A" w:rsidP="00842F7A">
      <w:pPr>
        <w:pStyle w:val="Zkladntext"/>
        <w:numPr>
          <w:ilvl w:val="0"/>
          <w:numId w:val="1"/>
        </w:numPr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byť odolné proti chemickým vplyvom</w:t>
      </w:r>
    </w:p>
    <w:p w14:paraId="715DC385" w14:textId="77777777" w:rsidR="00842F7A" w:rsidRPr="00D227D4" w:rsidRDefault="00842F7A" w:rsidP="00842F7A">
      <w:pPr>
        <w:pStyle w:val="Zkladntext"/>
        <w:numPr>
          <w:ilvl w:val="0"/>
          <w:numId w:val="1"/>
        </w:numPr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zodpovedať požiadavkám podľa osobitných predpisov (napr. § 26 z č. 163/2001 Z.z. o chem. Látkach a chem. Prípravkoch, § 8b ods. 1 písm. c) z. NR SR č.330/1996 Z.z. o bezpečnosti a ochrane zdravia pri práci v znení zákona č. 158/2001 Z.z.</w:t>
      </w:r>
    </w:p>
    <w:p w14:paraId="3522B8EF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  <w:r w:rsidRPr="00D227D4">
        <w:rPr>
          <w:sz w:val="22"/>
          <w:lang w:val="sk-SK"/>
        </w:rPr>
        <w:t>Množstvo vzniknutých odpadov sa vedie podľa druhov odpadov na Evidenčnom liste odpadu, ktorý sa musí vypĺňať priebežne.</w:t>
      </w:r>
    </w:p>
    <w:p w14:paraId="101D66CB" w14:textId="77777777" w:rsidR="00842F7A" w:rsidRPr="00D227D4" w:rsidRDefault="00842F7A" w:rsidP="00842F7A">
      <w:pPr>
        <w:pStyle w:val="Zkladntext"/>
        <w:spacing w:line="240" w:lineRule="auto"/>
        <w:rPr>
          <w:sz w:val="22"/>
          <w:lang w:val="sk-SK"/>
        </w:rPr>
      </w:pPr>
    </w:p>
    <w:p w14:paraId="52FD358A" w14:textId="77777777" w:rsidR="00842F7A" w:rsidRPr="00D227D4" w:rsidRDefault="001D5132" w:rsidP="00842F7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5</w:t>
      </w:r>
      <w:r w:rsidR="00842F7A" w:rsidRPr="00D227D4">
        <w:rPr>
          <w:b/>
          <w:bCs/>
        </w:rPr>
        <w:t>. Bezpečnosť a ochrana zdravia pri práci</w:t>
      </w:r>
    </w:p>
    <w:p w14:paraId="56FBC706" w14:textId="77777777" w:rsidR="00842F7A" w:rsidRPr="00D227D4" w:rsidRDefault="00842F7A" w:rsidP="00842F7A">
      <w:pPr>
        <w:autoSpaceDE w:val="0"/>
        <w:autoSpaceDN w:val="0"/>
        <w:adjustRightInd w:val="0"/>
        <w:rPr>
          <w:b/>
          <w:bCs/>
        </w:rPr>
      </w:pPr>
    </w:p>
    <w:p w14:paraId="140F0D7F" w14:textId="77777777" w:rsidR="00842F7A" w:rsidRPr="00D227D4" w:rsidRDefault="00842F7A" w:rsidP="00842F7A">
      <w:pPr>
        <w:autoSpaceDE w:val="0"/>
        <w:autoSpaceDN w:val="0"/>
        <w:adjustRightInd w:val="0"/>
      </w:pPr>
      <w:r w:rsidRPr="00D227D4">
        <w:t>Dodávateľ stavebných prác je povinný pri vykonávaní stavebných  prác zaistiť bezpečnosť práce a technických zariadení a  dodržiavať ustanovenia vyhlášky SÚBP a SBÚ  o bezpečnosti práce a technických zariadení pri stavebných  prácach. Dodávateľ je povinný v zmysle § 3 viesť evidenciu pracovníkov  a vybaviť ich osobnými pracovnými prostriedkami. Musí vytvoriť  podmienky na zaistenie bezpečnosti práce, v rámci dodávateľskej  dokumentácie spracovať technologický alebo pracovný postup,  ktorý musí byť k dispozícií na stavbe, v zmysle § 4, vymedziť  a pripraviť stavenisko, zabezpečiť otvory a jamy. Dodávateľ stavebných prác je ďalej povinný pracovníkov vyškoliť  z predpisov na zaistenie bezpečnosti a ochrany zdravia pri  práci, prípadne prakticky zaučiť, a to v rozsahu potrebnom na  výkon ich práce.</w:t>
      </w:r>
    </w:p>
    <w:p w14:paraId="20856C39" w14:textId="77777777" w:rsidR="00842F7A" w:rsidRPr="00D227D4" w:rsidRDefault="00842F7A" w:rsidP="00842F7A">
      <w:pPr>
        <w:autoSpaceDE w:val="0"/>
        <w:autoSpaceDN w:val="0"/>
        <w:adjustRightInd w:val="0"/>
      </w:pPr>
      <w:r w:rsidRPr="00D227D4">
        <w:t xml:space="preserve"> Pracovníci sú povinní dodržiavať technologické postupy,  dodržiavať bezpečnostné predpisy, používať  náradie a pomôcky, ktoré im boli na výkon práce určené.</w:t>
      </w:r>
    </w:p>
    <w:p w14:paraId="39958B31" w14:textId="77777777" w:rsidR="00842F7A" w:rsidRPr="00D227D4" w:rsidRDefault="00842F7A" w:rsidP="00842F7A">
      <w:pPr>
        <w:autoSpaceDE w:val="0"/>
        <w:autoSpaceDN w:val="0"/>
        <w:adjustRightInd w:val="0"/>
      </w:pPr>
      <w:r w:rsidRPr="00D227D4">
        <w:t xml:space="preserve"> Investor je povinný zistiť všetky inžinierske siete z hľadiska  ich smerového a hĺbkového uloženia. Pred odovzdaním staveniska  investor písomne odovzdá a dodávateľ stavebných prác prevezme  vyznačenie inžinierských sietí a iných prekážok.</w:t>
      </w:r>
    </w:p>
    <w:p w14:paraId="3909B164" w14:textId="77777777" w:rsidR="00842F7A" w:rsidRPr="00D227D4" w:rsidRDefault="00842F7A" w:rsidP="00842F7A">
      <w:pPr>
        <w:autoSpaceDE w:val="0"/>
        <w:autoSpaceDN w:val="0"/>
        <w:adjustRightInd w:val="0"/>
      </w:pPr>
      <w:r w:rsidRPr="00D227D4">
        <w:t xml:space="preserve"> Steny výkopov sa musia zabezpečiť proti zosunutiu.</w:t>
      </w:r>
    </w:p>
    <w:p w14:paraId="43E713F5" w14:textId="77777777" w:rsidR="00842F7A" w:rsidRPr="00D227D4" w:rsidRDefault="00842F7A" w:rsidP="00842F7A">
      <w:r w:rsidRPr="00D227D4">
        <w:t>Pred začiatkom prác na stavbe musia byť všetci pracovníci oboznámení s platnými bezpečnostnými predpismi a sú povinní ich pod kontrolou zodpovedných pracovníkov dodržiavať po celú dobu výstavby.</w:t>
      </w:r>
    </w:p>
    <w:p w14:paraId="12F5748D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>Bezpečnosť po ukončení montáže a počas ich prevádzky sa preveruje odbornými prehliadkami a odbornými skúškami v zmysle zásad na vykonávanie skúšok a kritéria ich úspešnosti v zmysle vyhl. O vykonanej odbornej prehliadke a odbornej skúške sa vyhotoví písomný dokument v ktorom bude uvedené požadované osvedčenie odborného pracovníka, zistené skutočnosti a stanovené závery o spôsobilosti vyhradeného el. zariadenia.</w:t>
      </w:r>
    </w:p>
    <w:p w14:paraId="6D84F0D4" w14:textId="77777777" w:rsidR="00842F7A" w:rsidRPr="00D227D4" w:rsidRDefault="00842F7A" w:rsidP="00842F7A">
      <w:pPr>
        <w:pStyle w:val="Zkladntext"/>
        <w:numPr>
          <w:ilvl w:val="0"/>
          <w:numId w:val="2"/>
        </w:numPr>
        <w:spacing w:line="240" w:lineRule="auto"/>
        <w:rPr>
          <w:lang w:val="sk-SK"/>
        </w:rPr>
      </w:pPr>
      <w:r w:rsidRPr="00D227D4">
        <w:rPr>
          <w:lang w:val="sk-SK"/>
        </w:rPr>
        <w:t>Pre všetky tieto skúšky slúži sprievodná technická správa vyhradeného technického zariadenia podľa prílohy č. 3 vyhlášky a jeho evidenčné údaje podľa prílohy č. 4 uvedenej vyhlášky. Výkon všetkých uvedených prác sa zabezpečuje iba odborne spôsobilými pracovními.</w:t>
      </w:r>
    </w:p>
    <w:p w14:paraId="2017EA48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>Prehliadky a skúšky technických zariadení musia byť zabezpečované podľa vyhlášky a to odborne spôsobilými pracovními..</w:t>
      </w:r>
    </w:p>
    <w:p w14:paraId="508389F9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  <w:r w:rsidRPr="00D227D4">
        <w:rPr>
          <w:lang w:val="sk-SK"/>
        </w:rPr>
        <w:t>Obsluhovať technické zariadenia môžu byť len osoby odborne spôsobilé, preukázateľne oboznámené s požiadavkami predpisov na obsluhu technického zariadenia a zacvičené. Opravovať technické zariadenia môžu iba osoby staršie ako 18 rokov, odborne spôsobilé, preukázateľne oboznámené s predpismi na opravy a montáž technického zariadenia a zacvičené.</w:t>
      </w:r>
    </w:p>
    <w:p w14:paraId="6150E9AD" w14:textId="77777777" w:rsidR="00842F7A" w:rsidRPr="00D227D4" w:rsidRDefault="00842F7A" w:rsidP="00842F7A">
      <w:pPr>
        <w:pStyle w:val="Zkladntext"/>
        <w:spacing w:line="240" w:lineRule="auto"/>
        <w:rPr>
          <w:b/>
          <w:lang w:val="sk-SK"/>
        </w:rPr>
      </w:pPr>
      <w:r w:rsidRPr="00D227D4">
        <w:rPr>
          <w:lang w:val="sk-SK"/>
        </w:rPr>
        <w:t xml:space="preserve">Minimálne požiadavky na používanie označenia, symbolov a signálov na zaistenie bezpečnosti a ochrany zdravia pri práci musí užívateľ stavby použiť v zmysle </w:t>
      </w:r>
      <w:r w:rsidRPr="00D227D4">
        <w:rPr>
          <w:b/>
          <w:lang w:val="sk-SK"/>
        </w:rPr>
        <w:t>Nariadenia vlády SR č. 44 z 15.8.2003.</w:t>
      </w:r>
    </w:p>
    <w:p w14:paraId="782171FA" w14:textId="77777777" w:rsidR="00842F7A" w:rsidRPr="00D227D4" w:rsidRDefault="00842F7A" w:rsidP="00842F7A">
      <w:pPr>
        <w:pStyle w:val="Zkladntext"/>
        <w:spacing w:line="240" w:lineRule="auto"/>
        <w:rPr>
          <w:lang w:val="sk-SK"/>
        </w:rPr>
      </w:pPr>
    </w:p>
    <w:p w14:paraId="361E85BF" w14:textId="77777777" w:rsidR="00842F7A" w:rsidRPr="00D227D4" w:rsidRDefault="00842F7A" w:rsidP="00842F7A">
      <w:pPr>
        <w:pStyle w:val="Zkladntext"/>
        <w:spacing w:line="240" w:lineRule="auto"/>
        <w:rPr>
          <w:b/>
          <w:lang w:val="sk-SK"/>
        </w:rPr>
      </w:pPr>
      <w:r w:rsidRPr="00D227D4">
        <w:rPr>
          <w:b/>
          <w:lang w:val="sk-SK"/>
        </w:rPr>
        <w:lastRenderedPageBreak/>
        <w:t xml:space="preserve"> Prehlásenie:</w:t>
      </w:r>
    </w:p>
    <w:p w14:paraId="4BFDC907" w14:textId="77777777" w:rsidR="00842F7A" w:rsidRPr="00D227D4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 w:rsidRPr="00D227D4">
        <w:rPr>
          <w:b/>
          <w:bCs/>
        </w:rPr>
        <w:t xml:space="preserve">Upozornenie: </w:t>
      </w:r>
    </w:p>
    <w:p w14:paraId="6215E6CF" w14:textId="77777777" w:rsidR="00842F7A" w:rsidRPr="00D227D4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 w:rsidRPr="00D227D4">
        <w:rPr>
          <w:b/>
          <w:bCs/>
        </w:rPr>
        <w:t>Pred začatím zemných prác je nutné prizvať na stavenisko všetkých zástupcov organizácií, ktorí sú správcami podzemných vedení, aby došlo k ich vytýčeniu.</w:t>
      </w:r>
    </w:p>
    <w:p w14:paraId="7D448829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 w:rsidRPr="00D227D4">
        <w:rPr>
          <w:b/>
          <w:bCs/>
        </w:rPr>
        <w:t>Požiadavky starostlivosti o bezpečnosť práce a technických</w:t>
      </w:r>
      <w:r w:rsidRPr="00D227D4">
        <w:t xml:space="preserve"> </w:t>
      </w:r>
      <w:r w:rsidRPr="00D227D4">
        <w:rPr>
          <w:b/>
          <w:bCs/>
        </w:rPr>
        <w:t>zariadení je nutné dodržiavať v rozsahu ako ju predpisujú zákony, vyhlášky, smernice, STN atď.</w:t>
      </w:r>
    </w:p>
    <w:p w14:paraId="49287B7D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31164826" w14:textId="77777777" w:rsidR="00D30BF7" w:rsidRDefault="00D30BF7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3EDA9633" w14:textId="77777777" w:rsidR="00D30BF7" w:rsidRDefault="00D30BF7" w:rsidP="00842F7A">
      <w:pPr>
        <w:autoSpaceDE w:val="0"/>
        <w:autoSpaceDN w:val="0"/>
        <w:adjustRightInd w:val="0"/>
        <w:jc w:val="both"/>
        <w:rPr>
          <w:b/>
          <w:bCs/>
        </w:rPr>
      </w:pPr>
    </w:p>
    <w:p w14:paraId="62C0E570" w14:textId="77777777" w:rsidR="00842F7A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 Žiline 2</w:t>
      </w:r>
      <w:r w:rsidR="00324F1B">
        <w:rPr>
          <w:b/>
          <w:bCs/>
        </w:rPr>
        <w:t>2</w:t>
      </w:r>
      <w:r>
        <w:rPr>
          <w:b/>
          <w:bCs/>
        </w:rPr>
        <w:t>.</w:t>
      </w:r>
      <w:r w:rsidR="00324F1B">
        <w:rPr>
          <w:b/>
          <w:bCs/>
        </w:rPr>
        <w:t>3</w:t>
      </w:r>
      <w:r>
        <w:rPr>
          <w:b/>
          <w:bCs/>
        </w:rPr>
        <w:t>.20</w:t>
      </w:r>
      <w:r w:rsidR="00324F1B">
        <w:rPr>
          <w:b/>
          <w:bCs/>
        </w:rPr>
        <w:t>21</w:t>
      </w:r>
    </w:p>
    <w:p w14:paraId="1D2EDB65" w14:textId="77777777" w:rsidR="00842F7A" w:rsidRPr="00D227D4" w:rsidRDefault="00842F7A" w:rsidP="00842F7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Vypracoval: Ing. Miroslav Hrivík</w:t>
      </w:r>
    </w:p>
    <w:p w14:paraId="29A38623" w14:textId="77777777" w:rsidR="00B01264" w:rsidRDefault="00B01264"/>
    <w:sectPr w:rsidR="00B01264" w:rsidSect="00B01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7128E"/>
    <w:multiLevelType w:val="hybridMultilevel"/>
    <w:tmpl w:val="1EE8EF1C"/>
    <w:lvl w:ilvl="0" w:tplc="1BA858B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5C282A6A"/>
    <w:multiLevelType w:val="hybridMultilevel"/>
    <w:tmpl w:val="7B5C0FFE"/>
    <w:lvl w:ilvl="0" w:tplc="DE7600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B285D"/>
    <w:multiLevelType w:val="singleLevel"/>
    <w:tmpl w:val="5D70FBA4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F7A"/>
    <w:rsid w:val="001D5132"/>
    <w:rsid w:val="00324F1B"/>
    <w:rsid w:val="003C0DD0"/>
    <w:rsid w:val="003C2DC9"/>
    <w:rsid w:val="003D14B1"/>
    <w:rsid w:val="004213CE"/>
    <w:rsid w:val="004236BA"/>
    <w:rsid w:val="0043554F"/>
    <w:rsid w:val="004758CC"/>
    <w:rsid w:val="0048089F"/>
    <w:rsid w:val="00483775"/>
    <w:rsid w:val="004A6141"/>
    <w:rsid w:val="004A7D60"/>
    <w:rsid w:val="00570371"/>
    <w:rsid w:val="006F100F"/>
    <w:rsid w:val="007C28A3"/>
    <w:rsid w:val="007C29C5"/>
    <w:rsid w:val="007D32F9"/>
    <w:rsid w:val="00810F5F"/>
    <w:rsid w:val="00842F7A"/>
    <w:rsid w:val="00913719"/>
    <w:rsid w:val="009156E2"/>
    <w:rsid w:val="00947503"/>
    <w:rsid w:val="00991994"/>
    <w:rsid w:val="00A415A0"/>
    <w:rsid w:val="00B01264"/>
    <w:rsid w:val="00BE021E"/>
    <w:rsid w:val="00C476F8"/>
    <w:rsid w:val="00CA61D2"/>
    <w:rsid w:val="00D30BF7"/>
    <w:rsid w:val="00D6279C"/>
    <w:rsid w:val="00D80C5F"/>
    <w:rsid w:val="00EB3D7F"/>
    <w:rsid w:val="00FD18F8"/>
    <w:rsid w:val="00FD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EABA88"/>
  <w15:docId w15:val="{B8374186-A19B-4DC6-B2D4-8AFA408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42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42F7A"/>
    <w:pPr>
      <w:keepNext/>
      <w:autoSpaceDE w:val="0"/>
      <w:autoSpaceDN w:val="0"/>
      <w:adjustRightInd w:val="0"/>
      <w:spacing w:line="360" w:lineRule="auto"/>
      <w:outlineLvl w:val="0"/>
    </w:pPr>
    <w:rPr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qFormat/>
    <w:rsid w:val="00842F7A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42F7A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2Char">
    <w:name w:val="Nadpis 2 Char"/>
    <w:basedOn w:val="Predvolenpsmoodseku"/>
    <w:link w:val="Nadpis2"/>
    <w:rsid w:val="00842F7A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842F7A"/>
    <w:pPr>
      <w:autoSpaceDE w:val="0"/>
      <w:autoSpaceDN w:val="0"/>
      <w:adjustRightInd w:val="0"/>
      <w:spacing w:line="360" w:lineRule="auto"/>
      <w:jc w:val="both"/>
    </w:pPr>
    <w:rPr>
      <w:lang w:val="cs-CZ"/>
    </w:rPr>
  </w:style>
  <w:style w:type="character" w:customStyle="1" w:styleId="ZkladntextChar">
    <w:name w:val="Základný text Char"/>
    <w:basedOn w:val="Predvolenpsmoodseku"/>
    <w:link w:val="Zkladntext"/>
    <w:rsid w:val="00842F7A"/>
    <w:rPr>
      <w:rFonts w:ascii="Times New Roman" w:eastAsia="Times New Roman" w:hAnsi="Times New Roman" w:cs="Times New Roman"/>
      <w:sz w:val="24"/>
      <w:szCs w:val="24"/>
      <w:lang w:val="cs-CZ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837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3775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2874</Words>
  <Characters>16386</Characters>
  <Application>Microsoft Office Word</Application>
  <DocSecurity>0</DocSecurity>
  <Lines>136</Lines>
  <Paragraphs>38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Progresstav</Company>
  <LinksUpToDate>false</LinksUpToDate>
  <CharactersWithSpaces>19222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Hrivík</dc:creator>
  <cp:keywords/>
  <dc:description/>
  <cp:lastModifiedBy>Záň, Pavol</cp:lastModifiedBy>
  <cp:revision>2</cp:revision>
  <cp:lastPrinted>2021-04-12T09:15:00Z</cp:lastPrinted>
  <dcterms:created xsi:type="dcterms:W3CDTF">2021-04-22T10:10:00Z</dcterms:created>
  <dcterms:modified xsi:type="dcterms:W3CDTF">2021-04-22T10:10:00Z</dcterms:modified>
</cp:coreProperties>
</file>